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8" w:type="dxa"/>
        <w:jc w:val="center"/>
        <w:tblInd w:w="-264" w:type="dxa"/>
        <w:tblLook w:val="01E0" w:firstRow="1" w:lastRow="1" w:firstColumn="1" w:lastColumn="1" w:noHBand="0" w:noVBand="0"/>
      </w:tblPr>
      <w:tblGrid>
        <w:gridCol w:w="4216"/>
        <w:gridCol w:w="6022"/>
      </w:tblGrid>
      <w:tr w:rsidR="00564888" w:rsidRPr="00E348A0" w:rsidTr="001A08AE">
        <w:trPr>
          <w:trHeight w:val="1935"/>
          <w:jc w:val="center"/>
        </w:trPr>
        <w:tc>
          <w:tcPr>
            <w:tcW w:w="4216" w:type="dxa"/>
          </w:tcPr>
          <w:p w:rsidR="00564888" w:rsidRDefault="00564888" w:rsidP="00564888">
            <w:pPr>
              <w:spacing w:after="0"/>
              <w:jc w:val="center"/>
              <w:rPr>
                <w:b/>
                <w:sz w:val="26"/>
                <w:szCs w:val="26"/>
              </w:rPr>
            </w:pPr>
            <w:r w:rsidRPr="00C25017">
              <w:rPr>
                <w:sz w:val="26"/>
                <w:szCs w:val="26"/>
              </w:rPr>
              <w:t>HỘI CHỮ THẬP ĐỎ VIỆT NAM</w:t>
            </w:r>
            <w:r w:rsidRPr="00C25017">
              <w:rPr>
                <w:b/>
                <w:sz w:val="26"/>
                <w:szCs w:val="26"/>
              </w:rPr>
              <w:t xml:space="preserve"> </w:t>
            </w:r>
          </w:p>
          <w:p w:rsidR="00564888" w:rsidRPr="00564888" w:rsidRDefault="00564888" w:rsidP="00564888">
            <w:pPr>
              <w:spacing w:after="0"/>
              <w:jc w:val="center"/>
              <w:rPr>
                <w:sz w:val="26"/>
                <w:szCs w:val="26"/>
              </w:rPr>
            </w:pPr>
            <w:r>
              <w:rPr>
                <w:noProof/>
              </w:rPr>
              <mc:AlternateContent>
                <mc:Choice Requires="wps">
                  <w:drawing>
                    <wp:anchor distT="0" distB="0" distL="114300" distR="114300" simplePos="0" relativeHeight="251662336" behindDoc="0" locked="0" layoutInCell="1" allowOverlap="1" wp14:anchorId="1D29B02F" wp14:editId="6358B657">
                      <wp:simplePos x="0" y="0"/>
                      <wp:positionH relativeFrom="column">
                        <wp:posOffset>697865</wp:posOffset>
                      </wp:positionH>
                      <wp:positionV relativeFrom="paragraph">
                        <wp:posOffset>210185</wp:posOffset>
                      </wp:positionV>
                      <wp:extent cx="1143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16.55pt" to="144.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" strokeweight=".5pt"/>
                  </w:pict>
                </mc:Fallback>
              </mc:AlternateContent>
            </w:r>
            <w:r w:rsidR="00735D26">
              <w:rPr>
                <w:b/>
                <w:sz w:val="26"/>
                <w:szCs w:val="26"/>
              </w:rPr>
              <w:t xml:space="preserve">BTV </w:t>
            </w:r>
            <w:r w:rsidRPr="00C25017">
              <w:rPr>
                <w:b/>
                <w:sz w:val="26"/>
                <w:szCs w:val="26"/>
              </w:rPr>
              <w:t>TỈNH HỘI BÌNH ĐỊNH</w:t>
            </w:r>
          </w:p>
          <w:p w:rsidR="00735D26" w:rsidRDefault="00564888" w:rsidP="00564888">
            <w:pPr>
              <w:spacing w:after="0"/>
              <w:jc w:val="both"/>
              <w:rPr>
                <w:szCs w:val="28"/>
              </w:rPr>
            </w:pPr>
            <w:r w:rsidRPr="00E348A0">
              <w:rPr>
                <w:szCs w:val="28"/>
              </w:rPr>
              <w:t xml:space="preserve">             </w:t>
            </w:r>
          </w:p>
          <w:p w:rsidR="00564888" w:rsidRDefault="00564888" w:rsidP="00735D26">
            <w:pPr>
              <w:spacing w:after="0"/>
              <w:jc w:val="center"/>
              <w:rPr>
                <w:szCs w:val="28"/>
              </w:rPr>
            </w:pPr>
            <w:r w:rsidRPr="00E348A0">
              <w:rPr>
                <w:szCs w:val="28"/>
              </w:rPr>
              <w:t>Số:</w:t>
            </w:r>
            <w:r>
              <w:rPr>
                <w:szCs w:val="28"/>
              </w:rPr>
              <w:t xml:space="preserve"> </w:t>
            </w:r>
            <w:r w:rsidR="00CC3A20" w:rsidRPr="00A60098">
              <w:rPr>
                <w:b/>
                <w:szCs w:val="28"/>
              </w:rPr>
              <w:t>383</w:t>
            </w:r>
            <w:r>
              <w:rPr>
                <w:szCs w:val="28"/>
              </w:rPr>
              <w:t>/KH-CTĐ</w:t>
            </w:r>
            <w:r w:rsidR="00DB608C">
              <w:rPr>
                <w:szCs w:val="28"/>
              </w:rPr>
              <w:t>BĐ</w:t>
            </w:r>
          </w:p>
          <w:p w:rsidR="00564888" w:rsidRPr="00E348A0" w:rsidRDefault="00564888" w:rsidP="00564888">
            <w:pPr>
              <w:spacing w:after="0"/>
              <w:jc w:val="center"/>
              <w:rPr>
                <w:szCs w:val="28"/>
              </w:rPr>
            </w:pPr>
            <w:r>
              <w:rPr>
                <w:i/>
                <w:iCs/>
                <w:sz w:val="22"/>
              </w:rPr>
              <w:t>.</w:t>
            </w:r>
          </w:p>
        </w:tc>
        <w:tc>
          <w:tcPr>
            <w:tcW w:w="6022" w:type="dxa"/>
          </w:tcPr>
          <w:p w:rsidR="00564888" w:rsidRPr="00C25017" w:rsidRDefault="00564888" w:rsidP="00564888">
            <w:pPr>
              <w:spacing w:after="0"/>
              <w:ind w:right="-172"/>
              <w:rPr>
                <w:b/>
                <w:sz w:val="26"/>
                <w:szCs w:val="26"/>
              </w:rPr>
            </w:pPr>
            <w:r w:rsidRPr="00C25017">
              <w:rPr>
                <w:b/>
                <w:sz w:val="26"/>
                <w:szCs w:val="26"/>
              </w:rPr>
              <w:t>CỘNG HÒA XÃ HỘI CHỦ NGHĨA VIỆT NAM</w:t>
            </w:r>
          </w:p>
          <w:p w:rsidR="00564888" w:rsidRPr="00C25017" w:rsidRDefault="00F94905" w:rsidP="00564888">
            <w:pPr>
              <w:spacing w:after="0"/>
              <w:jc w:val="center"/>
              <w:rPr>
                <w:b/>
                <w:sz w:val="26"/>
                <w:szCs w:val="26"/>
              </w:rPr>
            </w:pPr>
            <w:r>
              <w:rPr>
                <w:b/>
                <w:noProof/>
              </w:rPr>
              <mc:AlternateContent>
                <mc:Choice Requires="wps">
                  <w:drawing>
                    <wp:anchor distT="0" distB="0" distL="114300" distR="114300" simplePos="0" relativeHeight="251663360" behindDoc="0" locked="0" layoutInCell="1" allowOverlap="1" wp14:anchorId="7ED9D4D1" wp14:editId="05C64965">
                      <wp:simplePos x="0" y="0"/>
                      <wp:positionH relativeFrom="column">
                        <wp:posOffset>825500</wp:posOffset>
                      </wp:positionH>
                      <wp:positionV relativeFrom="paragraph">
                        <wp:posOffset>209550</wp:posOffset>
                      </wp:positionV>
                      <wp:extent cx="20288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6.5pt" to="22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" strokeweight=".5pt"/>
                  </w:pict>
                </mc:Fallback>
              </mc:AlternateContent>
            </w:r>
            <w:r w:rsidR="00564888" w:rsidRPr="00C25017">
              <w:rPr>
                <w:b/>
                <w:sz w:val="26"/>
                <w:szCs w:val="26"/>
              </w:rPr>
              <w:t>Độc lập – Tự do – Hạnh phúc</w:t>
            </w:r>
          </w:p>
          <w:p w:rsidR="00564888" w:rsidRPr="00E348A0" w:rsidRDefault="00564888" w:rsidP="00564888">
            <w:pPr>
              <w:spacing w:after="0"/>
              <w:jc w:val="right"/>
              <w:rPr>
                <w:i/>
                <w:sz w:val="26"/>
              </w:rPr>
            </w:pPr>
          </w:p>
          <w:p w:rsidR="00564888" w:rsidRPr="00E348A0" w:rsidRDefault="00564888" w:rsidP="00564888">
            <w:pPr>
              <w:spacing w:after="0"/>
              <w:jc w:val="center"/>
              <w:rPr>
                <w:rFonts w:cs="Arial"/>
                <w:i/>
                <w:szCs w:val="28"/>
              </w:rPr>
            </w:pPr>
            <w:r>
              <w:rPr>
                <w:i/>
                <w:szCs w:val="28"/>
              </w:rPr>
              <w:t xml:space="preserve">        </w:t>
            </w:r>
            <w:r w:rsidRPr="00E348A0">
              <w:rPr>
                <w:i/>
                <w:szCs w:val="28"/>
              </w:rPr>
              <w:t xml:space="preserve">Bình Định, ngày </w:t>
            </w:r>
            <w:r w:rsidR="00C164F4">
              <w:rPr>
                <w:i/>
                <w:szCs w:val="28"/>
              </w:rPr>
              <w:t xml:space="preserve"> </w:t>
            </w:r>
            <w:r>
              <w:rPr>
                <w:i/>
                <w:szCs w:val="28"/>
              </w:rPr>
              <w:t xml:space="preserve"> </w:t>
            </w:r>
            <w:r w:rsidR="00A60098">
              <w:rPr>
                <w:i/>
                <w:szCs w:val="28"/>
              </w:rPr>
              <w:t>19</w:t>
            </w:r>
            <w:r>
              <w:rPr>
                <w:i/>
                <w:szCs w:val="28"/>
              </w:rPr>
              <w:t xml:space="preserve">  tháng 9</w:t>
            </w:r>
            <w:r w:rsidRPr="00E348A0">
              <w:rPr>
                <w:i/>
                <w:szCs w:val="28"/>
              </w:rPr>
              <w:t xml:space="preserve"> năm 202</w:t>
            </w:r>
            <w:r>
              <w:rPr>
                <w:i/>
                <w:szCs w:val="28"/>
              </w:rPr>
              <w:t>2</w:t>
            </w:r>
          </w:p>
        </w:tc>
      </w:tr>
    </w:tbl>
    <w:p w:rsidR="00002B88" w:rsidRPr="00607DEB" w:rsidRDefault="00002B88" w:rsidP="00002B88">
      <w:pPr>
        <w:tabs>
          <w:tab w:val="left" w:pos="2717"/>
        </w:tabs>
        <w:spacing w:after="0"/>
        <w:jc w:val="center"/>
        <w:rPr>
          <w:b/>
        </w:rPr>
      </w:pPr>
      <w:r w:rsidRPr="00607DEB">
        <w:rPr>
          <w:b/>
        </w:rPr>
        <w:t xml:space="preserve">KẾ HOẠCH </w:t>
      </w:r>
    </w:p>
    <w:p w:rsidR="00002B88" w:rsidRPr="00607DEB" w:rsidRDefault="00002B88" w:rsidP="006C3001">
      <w:pPr>
        <w:tabs>
          <w:tab w:val="left" w:pos="2717"/>
        </w:tabs>
        <w:spacing w:after="0"/>
        <w:jc w:val="center"/>
        <w:rPr>
          <w:b/>
        </w:rPr>
      </w:pPr>
      <w:r w:rsidRPr="00607DEB">
        <w:rPr>
          <w:b/>
        </w:rPr>
        <w:t>Triể</w:t>
      </w:r>
      <w:r>
        <w:rPr>
          <w:b/>
        </w:rPr>
        <w:t xml:space="preserve">n khai </w:t>
      </w:r>
      <w:r w:rsidR="000C799E">
        <w:rPr>
          <w:b/>
        </w:rPr>
        <w:t>C</w:t>
      </w:r>
      <w:r w:rsidR="008E5239">
        <w:rPr>
          <w:b/>
        </w:rPr>
        <w:t>hương trình “</w:t>
      </w:r>
      <w:proofErr w:type="gramStart"/>
      <w:r w:rsidR="008E5239">
        <w:rPr>
          <w:b/>
        </w:rPr>
        <w:t>An</w:t>
      </w:r>
      <w:proofErr w:type="gramEnd"/>
      <w:r w:rsidR="008E5239">
        <w:rPr>
          <w:b/>
        </w:rPr>
        <w:t xml:space="preserve"> toàn cho ngư dân nghèo, khó khăn” </w:t>
      </w:r>
    </w:p>
    <w:p w:rsidR="00417FD1" w:rsidRPr="00607DEB" w:rsidRDefault="00735D26" w:rsidP="00002B88">
      <w:pPr>
        <w:tabs>
          <w:tab w:val="left" w:pos="2717"/>
        </w:tabs>
        <w:spacing w:after="0"/>
      </w:pPr>
      <w:r w:rsidRPr="004F38E6">
        <w:rPr>
          <w:rFonts w:eastAsia="Times New Roman"/>
          <w:b/>
          <w:bCs/>
          <w:noProof/>
          <w:szCs w:val="28"/>
        </w:rPr>
        <mc:AlternateContent>
          <mc:Choice Requires="wps">
            <w:drawing>
              <wp:anchor distT="0" distB="0" distL="114300" distR="114300" simplePos="0" relativeHeight="251665408" behindDoc="0" locked="0" layoutInCell="1" allowOverlap="1" wp14:anchorId="7B025AA7" wp14:editId="245CB20E">
                <wp:simplePos x="0" y="0"/>
                <wp:positionH relativeFrom="column">
                  <wp:posOffset>2280920</wp:posOffset>
                </wp:positionH>
                <wp:positionV relativeFrom="paragraph">
                  <wp:posOffset>52705</wp:posOffset>
                </wp:positionV>
                <wp:extent cx="14573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6pt,4.15pt" to="294.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" strokecolor="black [3040]"/>
            </w:pict>
          </mc:Fallback>
        </mc:AlternateContent>
      </w:r>
    </w:p>
    <w:p w:rsidR="0071227D" w:rsidRPr="00417FD1" w:rsidRDefault="0071227D" w:rsidP="00417FD1">
      <w:pPr>
        <w:spacing w:before="120" w:after="120"/>
        <w:ind w:firstLine="720"/>
        <w:jc w:val="both"/>
        <w:rPr>
          <w:rFonts w:eastAsia=".VnTime"/>
        </w:rPr>
      </w:pPr>
      <w:r>
        <w:rPr>
          <w:rFonts w:eastAsia=".VnTime"/>
        </w:rPr>
        <w:t xml:space="preserve">Thực hiện </w:t>
      </w:r>
      <w:r w:rsidR="00EC5D72">
        <w:rPr>
          <w:rFonts w:eastAsia=".VnTime"/>
        </w:rPr>
        <w:t xml:space="preserve">Kế hoạch số 146/KH-TƯHCTĐ ngày 21/7/2022 </w:t>
      </w:r>
      <w:r w:rsidR="00DA6BB0">
        <w:rPr>
          <w:rFonts w:eastAsia=".VnTime"/>
        </w:rPr>
        <w:t xml:space="preserve">và Hướng dẫn số 178/HD-TƯHCTĐ ngày 19/8/2022 </w:t>
      </w:r>
      <w:r w:rsidR="00EC5D72">
        <w:rPr>
          <w:rFonts w:eastAsia=".VnTime"/>
        </w:rPr>
        <w:t>của Trung ương Hội Chữ thập đỏ Việt Nam về việc triển khai Chương trình “An toàn cho ngư dân nghèo, khó khăn”</w:t>
      </w:r>
      <w:r w:rsidR="004C7414">
        <w:rPr>
          <w:rFonts w:eastAsia=".VnTime"/>
        </w:rPr>
        <w:t xml:space="preserve"> và các Chương trình phối hợp </w:t>
      </w:r>
      <w:r w:rsidR="007B5E76">
        <w:rPr>
          <w:rFonts w:eastAsia=".VnTime"/>
        </w:rPr>
        <w:t xml:space="preserve">trong công tác nhân đạo </w:t>
      </w:r>
      <w:r w:rsidR="004C7414">
        <w:rPr>
          <w:rFonts w:eastAsia=".VnTime"/>
        </w:rPr>
        <w:t>với các đơn vị liên quan</w:t>
      </w:r>
      <w:r w:rsidR="00767726">
        <w:rPr>
          <w:rFonts w:eastAsia=".VnTime"/>
        </w:rPr>
        <w:t>,</w:t>
      </w:r>
      <w:r w:rsidR="00417FD1">
        <w:rPr>
          <w:rFonts w:eastAsia=".VnTime"/>
        </w:rPr>
        <w:t xml:space="preserve"> </w:t>
      </w:r>
      <w:r w:rsidRPr="00417FD1">
        <w:rPr>
          <w:rFonts w:eastAsia=".VnTime"/>
        </w:rPr>
        <w:t xml:space="preserve">Hội Chữ thập đỏ tỉnh </w:t>
      </w:r>
      <w:r w:rsidR="00371128">
        <w:rPr>
          <w:rFonts w:eastAsia=".VnTime"/>
        </w:rPr>
        <w:t>Bình Định</w:t>
      </w:r>
      <w:r w:rsidR="000C799E">
        <w:rPr>
          <w:rFonts w:eastAsia=".VnTime"/>
        </w:rPr>
        <w:t xml:space="preserve"> </w:t>
      </w:r>
      <w:r w:rsidR="00417FD1" w:rsidRPr="00417FD1">
        <w:rPr>
          <w:rFonts w:eastAsia=".VnTime"/>
        </w:rPr>
        <w:t>xây dự</w:t>
      </w:r>
      <w:r w:rsidR="00767726">
        <w:rPr>
          <w:rFonts w:eastAsia=".VnTime"/>
        </w:rPr>
        <w:t>ng K</w:t>
      </w:r>
      <w:r w:rsidR="00417FD1" w:rsidRPr="00417FD1">
        <w:rPr>
          <w:rFonts w:eastAsia=".VnTime"/>
        </w:rPr>
        <w:t xml:space="preserve">ế hoạch </w:t>
      </w:r>
      <w:r w:rsidR="00EC5D72">
        <w:rPr>
          <w:rFonts w:eastAsia=".VnTime"/>
        </w:rPr>
        <w:t>triển khai Chương trình “An toàn cho ngư dân nghèo, khó khăn” với các nội dụng</w:t>
      </w:r>
      <w:r w:rsidR="00417FD1" w:rsidRPr="00417FD1">
        <w:rPr>
          <w:rFonts w:eastAsia=".VnTime"/>
        </w:rPr>
        <w:t xml:space="preserve"> cụ thể như sau: </w:t>
      </w:r>
    </w:p>
    <w:p w:rsidR="00002B88" w:rsidRPr="00417FD1" w:rsidRDefault="00EC5D72" w:rsidP="00417FD1">
      <w:pPr>
        <w:spacing w:before="120" w:after="120"/>
        <w:ind w:firstLine="720"/>
        <w:jc w:val="both"/>
        <w:rPr>
          <w:rFonts w:eastAsia=".VnTime"/>
          <w:b/>
        </w:rPr>
      </w:pPr>
      <w:r>
        <w:rPr>
          <w:rFonts w:eastAsia=".VnTime"/>
          <w:b/>
        </w:rPr>
        <w:t>I.</w:t>
      </w:r>
      <w:r w:rsidR="00002B88" w:rsidRPr="00417FD1">
        <w:rPr>
          <w:rFonts w:eastAsia=".VnTime"/>
          <w:b/>
        </w:rPr>
        <w:t xml:space="preserve"> </w:t>
      </w:r>
      <w:r>
        <w:rPr>
          <w:rFonts w:eastAsia=".VnTime"/>
          <w:b/>
        </w:rPr>
        <w:t>MỤC ĐÍCH, YÊU CẦU</w:t>
      </w:r>
      <w:r w:rsidR="00801877">
        <w:rPr>
          <w:rFonts w:eastAsia=".VnTime"/>
          <w:b/>
        </w:rPr>
        <w:t>:</w:t>
      </w:r>
    </w:p>
    <w:p w:rsidR="00002B88" w:rsidRPr="00417FD1" w:rsidRDefault="009C3B3B" w:rsidP="00417FD1">
      <w:pPr>
        <w:spacing w:before="120" w:after="120"/>
        <w:ind w:firstLine="720"/>
        <w:jc w:val="both"/>
        <w:rPr>
          <w:rFonts w:eastAsia=".VnTime"/>
        </w:rPr>
      </w:pPr>
      <w:r w:rsidRPr="00300562">
        <w:rPr>
          <w:rFonts w:eastAsia=".VnTime"/>
          <w:b/>
        </w:rPr>
        <w:t>1.</w:t>
      </w:r>
      <w:r w:rsidR="00002B88" w:rsidRPr="00417FD1">
        <w:rPr>
          <w:rFonts w:eastAsia=".VnTime"/>
        </w:rPr>
        <w:t xml:space="preserve"> </w:t>
      </w:r>
      <w:r w:rsidR="00EC5D72">
        <w:rPr>
          <w:rFonts w:eastAsia=".VnTime"/>
        </w:rPr>
        <w:t xml:space="preserve">Cái thiện điều kiện </w:t>
      </w:r>
      <w:proofErr w:type="gramStart"/>
      <w:r w:rsidR="00EC5D72">
        <w:rPr>
          <w:rFonts w:eastAsia=".VnTime"/>
        </w:rPr>
        <w:t>lao</w:t>
      </w:r>
      <w:proofErr w:type="gramEnd"/>
      <w:r w:rsidR="00EC5D72">
        <w:rPr>
          <w:rFonts w:eastAsia=".VnTime"/>
        </w:rPr>
        <w:t xml:space="preserve"> động, an toàn và sinh kế c</w:t>
      </w:r>
      <w:r w:rsidR="00002B88" w:rsidRPr="00417FD1">
        <w:rPr>
          <w:rFonts w:eastAsia=".VnTime"/>
        </w:rPr>
        <w:t>ho ngư dân nghèo, có hoàn cảnh khó khăn</w:t>
      </w:r>
      <w:r w:rsidR="00EC5D72">
        <w:rPr>
          <w:rFonts w:eastAsia=".VnTime"/>
        </w:rPr>
        <w:t xml:space="preserve">, góp phần thực hiện Chiến lược phát triển bền vững kinh tế biển </w:t>
      </w:r>
      <w:r w:rsidR="00767726">
        <w:rPr>
          <w:rFonts w:eastAsia=".VnTime"/>
        </w:rPr>
        <w:t>Việt Nam</w:t>
      </w:r>
      <w:r w:rsidR="0067217C" w:rsidRPr="00417FD1">
        <w:rPr>
          <w:rFonts w:eastAsia=".VnTime"/>
        </w:rPr>
        <w:t>.</w:t>
      </w:r>
    </w:p>
    <w:p w:rsidR="00EC5D72" w:rsidRDefault="009C3B3B" w:rsidP="00417FD1">
      <w:pPr>
        <w:spacing w:before="120" w:after="120"/>
        <w:ind w:firstLine="720"/>
        <w:jc w:val="both"/>
        <w:rPr>
          <w:rFonts w:eastAsia=".VnTime"/>
        </w:rPr>
      </w:pPr>
      <w:r w:rsidRPr="00300562">
        <w:rPr>
          <w:rFonts w:eastAsia=".VnTime"/>
          <w:b/>
        </w:rPr>
        <w:t>2</w:t>
      </w:r>
      <w:r w:rsidR="00300562" w:rsidRPr="00300562">
        <w:rPr>
          <w:rFonts w:eastAsia=".VnTime"/>
          <w:b/>
        </w:rPr>
        <w:t>.</w:t>
      </w:r>
      <w:r w:rsidR="00F501DF" w:rsidRPr="00417FD1">
        <w:rPr>
          <w:rFonts w:eastAsia=".VnTime"/>
        </w:rPr>
        <w:t xml:space="preserve"> </w:t>
      </w:r>
      <w:r w:rsidR="00EC5D72">
        <w:rPr>
          <w:rFonts w:eastAsia=".VnTime"/>
        </w:rPr>
        <w:t xml:space="preserve">Đẩy mạnh truyền thông, huy động nguồn lực lồng ghép vào các chương trình, dự án, phát huy vai trò chủ động của các địa phương; tăng cường phối hợp với các ngành liên quan để triển khai, thực hiện Chương trình đảm bảo đồng bộ, thống nhất, hiệu quả và đạt được các chỉ tiêu đề ra. </w:t>
      </w:r>
    </w:p>
    <w:p w:rsidR="008B3DE5" w:rsidRPr="00706808" w:rsidRDefault="008B3DE5" w:rsidP="008B3DE5">
      <w:pPr>
        <w:shd w:val="clear" w:color="auto" w:fill="FFFFFF"/>
        <w:spacing w:before="80" w:after="0" w:line="240" w:lineRule="auto"/>
        <w:ind w:firstLine="720"/>
        <w:jc w:val="both"/>
        <w:rPr>
          <w:rFonts w:eastAsia="Times New Roman"/>
          <w:b/>
          <w:szCs w:val="28"/>
        </w:rPr>
      </w:pPr>
      <w:r w:rsidRPr="00706808">
        <w:rPr>
          <w:rFonts w:eastAsia="Times New Roman"/>
          <w:b/>
          <w:szCs w:val="28"/>
        </w:rPr>
        <w:t>I</w:t>
      </w:r>
      <w:r w:rsidR="00E40FC2" w:rsidRPr="00706808">
        <w:rPr>
          <w:rFonts w:eastAsia="Times New Roman"/>
          <w:b/>
          <w:szCs w:val="28"/>
        </w:rPr>
        <w:t>I</w:t>
      </w:r>
      <w:r w:rsidRPr="00706808">
        <w:rPr>
          <w:rFonts w:eastAsia="Times New Roman"/>
          <w:b/>
          <w:szCs w:val="28"/>
        </w:rPr>
        <w:t>. NGƯỜI HƯỞNG LỢI CỦA CHƯƠNG TRÌNH</w:t>
      </w:r>
    </w:p>
    <w:p w:rsidR="000C62B5" w:rsidRPr="000C62B5" w:rsidRDefault="000C62B5" w:rsidP="000C62B5">
      <w:pPr>
        <w:pStyle w:val="ListParagraph"/>
        <w:numPr>
          <w:ilvl w:val="0"/>
          <w:numId w:val="2"/>
        </w:numPr>
        <w:shd w:val="clear" w:color="auto" w:fill="FFFFFF"/>
        <w:spacing w:before="80" w:after="0" w:line="240" w:lineRule="auto"/>
        <w:jc w:val="both"/>
        <w:rPr>
          <w:rFonts w:eastAsia="Times New Roman"/>
          <w:b/>
          <w:szCs w:val="28"/>
        </w:rPr>
      </w:pPr>
      <w:r w:rsidRPr="000C62B5">
        <w:rPr>
          <w:rFonts w:eastAsia="Times New Roman"/>
          <w:b/>
          <w:szCs w:val="28"/>
        </w:rPr>
        <w:t>Người hưởng lợi trực tiếp</w:t>
      </w:r>
    </w:p>
    <w:p w:rsidR="008B3DE5" w:rsidRPr="000C62B5" w:rsidRDefault="008B3DE5" w:rsidP="000C62B5">
      <w:pPr>
        <w:shd w:val="clear" w:color="auto" w:fill="FFFFFF"/>
        <w:spacing w:before="80" w:after="0" w:line="240" w:lineRule="auto"/>
        <w:ind w:firstLine="720"/>
        <w:jc w:val="both"/>
        <w:rPr>
          <w:rFonts w:eastAsia="Times New Roman"/>
          <w:szCs w:val="28"/>
        </w:rPr>
      </w:pPr>
      <w:r w:rsidRPr="000C62B5">
        <w:rPr>
          <w:rFonts w:eastAsia="Times New Roman"/>
          <w:b/>
          <w:szCs w:val="28"/>
        </w:rPr>
        <w:t xml:space="preserve"> </w:t>
      </w:r>
      <w:r w:rsidRPr="000C62B5">
        <w:rPr>
          <w:rFonts w:eastAsia="Times New Roman"/>
          <w:szCs w:val="28"/>
        </w:rPr>
        <w:t xml:space="preserve">Ngư dân nghèo, cận nghèo, </w:t>
      </w:r>
      <w:proofErr w:type="gramStart"/>
      <w:r w:rsidRPr="000C62B5">
        <w:rPr>
          <w:rFonts w:eastAsia="Times New Roman"/>
          <w:szCs w:val="28"/>
        </w:rPr>
        <w:t>ngư</w:t>
      </w:r>
      <w:proofErr w:type="gramEnd"/>
      <w:r w:rsidRPr="000C62B5">
        <w:rPr>
          <w:rFonts w:eastAsia="Times New Roman"/>
          <w:szCs w:val="28"/>
        </w:rPr>
        <w:t xml:space="preserve"> dân có hoàn cảnh khó khăn</w:t>
      </w:r>
      <w:r w:rsidRPr="000C62B5">
        <w:rPr>
          <w:rFonts w:eastAsia="Times New Roman"/>
          <w:szCs w:val="28"/>
          <w:lang w:val="vi-VN"/>
        </w:rPr>
        <w:t xml:space="preserve"> </w:t>
      </w:r>
      <w:r w:rsidRPr="000C62B5">
        <w:rPr>
          <w:rFonts w:eastAsia="Times New Roman"/>
          <w:szCs w:val="28"/>
        </w:rPr>
        <w:t xml:space="preserve">thuộc </w:t>
      </w:r>
      <w:r w:rsidR="003C20FB" w:rsidRPr="000C62B5">
        <w:rPr>
          <w:rFonts w:eastAsia="Times New Roman"/>
          <w:szCs w:val="28"/>
        </w:rPr>
        <w:t xml:space="preserve">18 xã </w:t>
      </w:r>
      <w:r w:rsidRPr="000C62B5">
        <w:rPr>
          <w:rFonts w:eastAsia="Times New Roman"/>
          <w:szCs w:val="28"/>
        </w:rPr>
        <w:t xml:space="preserve">đặc biệt khó khăn vùng bãi ngang ven biển </w:t>
      </w:r>
      <w:r w:rsidR="003C20FB" w:rsidRPr="000C62B5">
        <w:rPr>
          <w:rFonts w:eastAsia="Times New Roman"/>
          <w:szCs w:val="28"/>
        </w:rPr>
        <w:t>của tỉnh Bình Định</w:t>
      </w:r>
      <w:r w:rsidRPr="000C62B5">
        <w:rPr>
          <w:rFonts w:eastAsia="Times New Roman"/>
          <w:szCs w:val="28"/>
        </w:rPr>
        <w:t xml:space="preserve"> (theo Quyết định số 131/QĐ-TTg ngày 15/01/2017 của Thủ tướng Chính phủ). </w:t>
      </w:r>
    </w:p>
    <w:p w:rsidR="000C62B5" w:rsidRDefault="000C62B5" w:rsidP="000C62B5">
      <w:pPr>
        <w:shd w:val="clear" w:color="auto" w:fill="FFFFFF"/>
        <w:spacing w:before="80" w:after="0" w:line="240" w:lineRule="auto"/>
        <w:ind w:firstLine="720"/>
        <w:jc w:val="both"/>
        <w:rPr>
          <w:rFonts w:eastAsia="Times New Roman"/>
          <w:b/>
          <w:szCs w:val="28"/>
        </w:rPr>
      </w:pPr>
      <w:r>
        <w:rPr>
          <w:rFonts w:eastAsia="Times New Roman"/>
          <w:b/>
          <w:szCs w:val="28"/>
        </w:rPr>
        <w:t xml:space="preserve">2. </w:t>
      </w:r>
      <w:r w:rsidR="008B3DE5" w:rsidRPr="00E40FC2">
        <w:rPr>
          <w:rFonts w:eastAsia="Times New Roman"/>
          <w:b/>
          <w:szCs w:val="28"/>
        </w:rPr>
        <w:t>Người hưởng lợi</w:t>
      </w:r>
      <w:r>
        <w:rPr>
          <w:rFonts w:eastAsia="Times New Roman"/>
          <w:b/>
          <w:szCs w:val="28"/>
          <w:lang w:val="vi-VN"/>
        </w:rPr>
        <w:t xml:space="preserve"> gián tiếp</w:t>
      </w:r>
      <w:r w:rsidR="008B3DE5" w:rsidRPr="00E40FC2">
        <w:rPr>
          <w:rFonts w:eastAsia="Times New Roman"/>
          <w:b/>
          <w:szCs w:val="28"/>
        </w:rPr>
        <w:t xml:space="preserve"> </w:t>
      </w:r>
    </w:p>
    <w:p w:rsidR="00B64198" w:rsidRPr="00E40FC2" w:rsidRDefault="000C62B5" w:rsidP="000C62B5">
      <w:pPr>
        <w:shd w:val="clear" w:color="auto" w:fill="FFFFFF"/>
        <w:spacing w:before="80" w:after="0" w:line="240" w:lineRule="auto"/>
        <w:ind w:firstLine="720"/>
        <w:jc w:val="both"/>
        <w:rPr>
          <w:rFonts w:eastAsia="Times New Roman"/>
          <w:szCs w:val="28"/>
        </w:rPr>
      </w:pPr>
      <w:r>
        <w:rPr>
          <w:rFonts w:eastAsia="Times New Roman"/>
          <w:szCs w:val="28"/>
        </w:rPr>
        <w:t>C</w:t>
      </w:r>
      <w:r w:rsidR="008B3DE5" w:rsidRPr="00E40FC2">
        <w:rPr>
          <w:rFonts w:eastAsia="Times New Roman"/>
          <w:szCs w:val="28"/>
        </w:rPr>
        <w:t xml:space="preserve">hủ tàu, thuyền, người lao động trên thuyền; các thành viên gia đình ngư dân được tham gia Chương trình; </w:t>
      </w:r>
      <w:r w:rsidR="008B3DE5" w:rsidRPr="00E40FC2">
        <w:rPr>
          <w:rFonts w:eastAsia="Times New Roman"/>
          <w:szCs w:val="28"/>
          <w:lang w:val="vi-VN"/>
        </w:rPr>
        <w:t>Lãnh đạo, chính quyền địa phương, các tổ chức chính trị-xã hội</w:t>
      </w:r>
      <w:r w:rsidR="008B3DE5" w:rsidRPr="00E40FC2">
        <w:rPr>
          <w:rFonts w:eastAsia="Times New Roman"/>
          <w:szCs w:val="28"/>
        </w:rPr>
        <w:t>, đoàn thể</w:t>
      </w:r>
      <w:r w:rsidR="008B3DE5" w:rsidRPr="00E40FC2">
        <w:rPr>
          <w:rFonts w:eastAsia="Times New Roman"/>
          <w:szCs w:val="28"/>
          <w:lang w:val="vi-VN"/>
        </w:rPr>
        <w:t xml:space="preserve">, Hội Chữ thập đỏ các cấp khi tham gia các hoạt động của Chương trình; các </w:t>
      </w:r>
      <w:r w:rsidR="008B3DE5" w:rsidRPr="00E40FC2">
        <w:rPr>
          <w:rFonts w:eastAsia="Times New Roman"/>
          <w:szCs w:val="28"/>
        </w:rPr>
        <w:t>đơn vị phối hợp, hỗ trợ cho Chương trình.</w:t>
      </w:r>
    </w:p>
    <w:p w:rsidR="00002B88" w:rsidRDefault="00EC5D72" w:rsidP="00417FD1">
      <w:pPr>
        <w:spacing w:before="120" w:after="120"/>
        <w:ind w:firstLine="720"/>
        <w:jc w:val="both"/>
        <w:rPr>
          <w:rFonts w:eastAsia=".VnTime"/>
          <w:b/>
        </w:rPr>
      </w:pPr>
      <w:r>
        <w:rPr>
          <w:rFonts w:eastAsia=".VnTime"/>
          <w:b/>
        </w:rPr>
        <w:t>I</w:t>
      </w:r>
      <w:r w:rsidR="00B86C45">
        <w:rPr>
          <w:rFonts w:eastAsia=".VnTime"/>
          <w:b/>
        </w:rPr>
        <w:t>I</w:t>
      </w:r>
      <w:r>
        <w:rPr>
          <w:rFonts w:eastAsia=".VnTime"/>
          <w:b/>
        </w:rPr>
        <w:t xml:space="preserve">I. MỤC TIÊU </w:t>
      </w:r>
    </w:p>
    <w:p w:rsidR="00491A3F" w:rsidRDefault="00EC5D72" w:rsidP="00417FD1">
      <w:pPr>
        <w:spacing w:before="120" w:after="120"/>
        <w:ind w:firstLine="720"/>
        <w:jc w:val="both"/>
        <w:rPr>
          <w:rFonts w:eastAsia=".VnTime"/>
          <w:b/>
        </w:rPr>
      </w:pPr>
      <w:r>
        <w:rPr>
          <w:rFonts w:eastAsia=".VnTime"/>
          <w:b/>
        </w:rPr>
        <w:t xml:space="preserve">1. Hỗ trợ về điều kiện, phương tiện </w:t>
      </w:r>
      <w:r w:rsidR="00491A3F">
        <w:rPr>
          <w:rFonts w:eastAsia=".VnTime"/>
          <w:b/>
        </w:rPr>
        <w:t xml:space="preserve">cho </w:t>
      </w:r>
      <w:proofErr w:type="gramStart"/>
      <w:r w:rsidR="00491A3F">
        <w:rPr>
          <w:rFonts w:eastAsia=".VnTime"/>
          <w:b/>
        </w:rPr>
        <w:t>ngư</w:t>
      </w:r>
      <w:proofErr w:type="gramEnd"/>
      <w:r w:rsidR="00491A3F">
        <w:rPr>
          <w:rFonts w:eastAsia=".VnTime"/>
          <w:b/>
        </w:rPr>
        <w:t xml:space="preserve"> dân nghèo, khó khăn</w:t>
      </w:r>
    </w:p>
    <w:p w:rsidR="00EC5D72" w:rsidRDefault="00F51038" w:rsidP="00417FD1">
      <w:pPr>
        <w:spacing w:before="120" w:after="120"/>
        <w:ind w:firstLine="720"/>
        <w:jc w:val="both"/>
        <w:rPr>
          <w:rFonts w:eastAsia=".VnTime"/>
          <w:i/>
        </w:rPr>
      </w:pPr>
      <w:r>
        <w:rPr>
          <w:rFonts w:eastAsia=".VnTime"/>
          <w:i/>
        </w:rPr>
        <w:t>1.1</w:t>
      </w:r>
      <w:r w:rsidR="00491A3F" w:rsidRPr="00491A3F">
        <w:rPr>
          <w:rFonts w:eastAsia=".VnTime"/>
          <w:i/>
        </w:rPr>
        <w:t xml:space="preserve">. Hỗ trợ </w:t>
      </w:r>
      <w:proofErr w:type="gramStart"/>
      <w:r w:rsidR="00491A3F" w:rsidRPr="00491A3F">
        <w:rPr>
          <w:rFonts w:eastAsia=".VnTime"/>
          <w:i/>
        </w:rPr>
        <w:t>n</w:t>
      </w:r>
      <w:r w:rsidR="00EC5D72" w:rsidRPr="00491A3F">
        <w:rPr>
          <w:rFonts w:eastAsia=".VnTime"/>
          <w:i/>
        </w:rPr>
        <w:t>gư</w:t>
      </w:r>
      <w:proofErr w:type="gramEnd"/>
      <w:r w:rsidR="00EC5D72" w:rsidRPr="00491A3F">
        <w:rPr>
          <w:rFonts w:eastAsia=".VnTime"/>
          <w:i/>
        </w:rPr>
        <w:t xml:space="preserve"> dân/người lao động trên tàu, thuyề</w:t>
      </w:r>
      <w:r w:rsidR="001C7A60">
        <w:rPr>
          <w:rFonts w:eastAsia=".VnTime"/>
          <w:i/>
        </w:rPr>
        <w:t>n</w:t>
      </w:r>
    </w:p>
    <w:p w:rsidR="00491A3F" w:rsidRPr="003151ED" w:rsidRDefault="00491A3F" w:rsidP="00417FD1">
      <w:pPr>
        <w:spacing w:before="120" w:after="120"/>
        <w:ind w:firstLine="720"/>
        <w:jc w:val="both"/>
        <w:rPr>
          <w:rFonts w:eastAsia=".VnTime"/>
        </w:rPr>
      </w:pPr>
      <w:r w:rsidRPr="003151ED">
        <w:rPr>
          <w:rFonts w:eastAsia=".VnTime"/>
        </w:rPr>
        <w:t xml:space="preserve">- Ngư dân/người </w:t>
      </w:r>
      <w:proofErr w:type="gramStart"/>
      <w:r w:rsidRPr="003151ED">
        <w:rPr>
          <w:rFonts w:eastAsia=".VnTime"/>
        </w:rPr>
        <w:t>lao</w:t>
      </w:r>
      <w:proofErr w:type="gramEnd"/>
      <w:r w:rsidRPr="003151ED">
        <w:rPr>
          <w:rFonts w:eastAsia=".VnTime"/>
        </w:rPr>
        <w:t xml:space="preserve"> động nghèo, khó khăn trên tàu, thuyền được</w:t>
      </w:r>
      <w:r w:rsidR="00B74EF5" w:rsidRPr="003151ED">
        <w:rPr>
          <w:rFonts w:eastAsia=".VnTime"/>
        </w:rPr>
        <w:t xml:space="preserve"> tặng bộ áo phao cứu sinh đa năng</w:t>
      </w:r>
      <w:r w:rsidR="003151ED" w:rsidRPr="003151ED">
        <w:rPr>
          <w:rFonts w:eastAsia=".VnTime"/>
        </w:rPr>
        <w:t>.</w:t>
      </w:r>
    </w:p>
    <w:p w:rsidR="00B74EF5" w:rsidRPr="003151ED" w:rsidRDefault="00B74EF5" w:rsidP="00417FD1">
      <w:pPr>
        <w:spacing w:before="120" w:after="120"/>
        <w:ind w:firstLine="720"/>
        <w:jc w:val="both"/>
        <w:rPr>
          <w:rFonts w:eastAsia=".VnTime"/>
        </w:rPr>
      </w:pPr>
      <w:r w:rsidRPr="003151ED">
        <w:rPr>
          <w:rFonts w:eastAsia=".VnTime"/>
        </w:rPr>
        <w:lastRenderedPageBreak/>
        <w:t>-</w:t>
      </w:r>
      <w:r w:rsidR="00E23A57">
        <w:rPr>
          <w:rFonts w:eastAsia=".VnTime"/>
        </w:rPr>
        <w:t xml:space="preserve"> </w:t>
      </w:r>
      <w:r w:rsidRPr="003151ED">
        <w:rPr>
          <w:rFonts w:eastAsia=".VnTime"/>
        </w:rPr>
        <w:t>Tàu, thuyền đánh cá được trang bị túi sơ cấp cứu và cờ Tổ quốc.</w:t>
      </w:r>
    </w:p>
    <w:p w:rsidR="00B74EF5" w:rsidRDefault="00F51038" w:rsidP="00417FD1">
      <w:pPr>
        <w:spacing w:before="120" w:after="120"/>
        <w:ind w:firstLine="720"/>
        <w:jc w:val="both"/>
        <w:rPr>
          <w:rFonts w:eastAsia=".VnTime"/>
          <w:i/>
        </w:rPr>
      </w:pPr>
      <w:r>
        <w:rPr>
          <w:rFonts w:eastAsia=".VnTime"/>
          <w:i/>
        </w:rPr>
        <w:t>1.2</w:t>
      </w:r>
      <w:r w:rsidR="00B74EF5">
        <w:rPr>
          <w:rFonts w:eastAsia=".VnTime"/>
          <w:i/>
        </w:rPr>
        <w:t xml:space="preserve">. Hỗ trợ trên đất liền cho hộ </w:t>
      </w:r>
      <w:proofErr w:type="gramStart"/>
      <w:r w:rsidR="00B74EF5">
        <w:rPr>
          <w:rFonts w:eastAsia=".VnTime"/>
          <w:i/>
        </w:rPr>
        <w:t>ngư</w:t>
      </w:r>
      <w:proofErr w:type="gramEnd"/>
      <w:r w:rsidR="00B74EF5">
        <w:rPr>
          <w:rFonts w:eastAsia=".VnTime"/>
          <w:i/>
        </w:rPr>
        <w:t xml:space="preserve"> dân nghèo, khó khăn</w:t>
      </w:r>
    </w:p>
    <w:p w:rsidR="00491A3F" w:rsidRPr="003151ED" w:rsidRDefault="003151ED" w:rsidP="00417FD1">
      <w:pPr>
        <w:spacing w:before="120" w:after="120"/>
        <w:ind w:firstLine="720"/>
        <w:jc w:val="both"/>
        <w:rPr>
          <w:rFonts w:eastAsia=".VnTime"/>
        </w:rPr>
      </w:pPr>
      <w:r w:rsidRPr="003151ED">
        <w:rPr>
          <w:rFonts w:eastAsia=".VnTime"/>
        </w:rPr>
        <w:t xml:space="preserve">- Hộ </w:t>
      </w:r>
      <w:proofErr w:type="gramStart"/>
      <w:r w:rsidRPr="003151ED">
        <w:rPr>
          <w:rFonts w:eastAsia=".VnTime"/>
        </w:rPr>
        <w:t>ngư</w:t>
      </w:r>
      <w:proofErr w:type="gramEnd"/>
      <w:r w:rsidRPr="003151ED">
        <w:rPr>
          <w:rFonts w:eastAsia=".VnTime"/>
        </w:rPr>
        <w:t xml:space="preserve"> dân nghèo, khó khăn được hỗ trợ phát triển sinh kế bền vững.</w:t>
      </w:r>
    </w:p>
    <w:p w:rsidR="003151ED" w:rsidRPr="003151ED" w:rsidRDefault="003151ED" w:rsidP="00417FD1">
      <w:pPr>
        <w:spacing w:before="120" w:after="120"/>
        <w:ind w:firstLine="720"/>
        <w:jc w:val="both"/>
        <w:rPr>
          <w:rFonts w:eastAsia=".VnTime"/>
        </w:rPr>
      </w:pPr>
      <w:r w:rsidRPr="003151ED">
        <w:rPr>
          <w:rFonts w:eastAsia=".VnTime"/>
        </w:rPr>
        <w:t xml:space="preserve">- Hộ </w:t>
      </w:r>
      <w:proofErr w:type="gramStart"/>
      <w:r w:rsidRPr="003151ED">
        <w:rPr>
          <w:rFonts w:eastAsia=".VnTime"/>
        </w:rPr>
        <w:t>ngư</w:t>
      </w:r>
      <w:proofErr w:type="gramEnd"/>
      <w:r w:rsidRPr="003151ED">
        <w:rPr>
          <w:rFonts w:eastAsia=".VnTime"/>
        </w:rPr>
        <w:t xml:space="preserve"> dân nghèo được hỗ trợ sữa chữa, xây nhà, ch</w:t>
      </w:r>
      <w:r w:rsidR="00CB1423">
        <w:rPr>
          <w:rFonts w:eastAsia=".VnTime"/>
        </w:rPr>
        <w:t>ỗ</w:t>
      </w:r>
      <w:r w:rsidRPr="003151ED">
        <w:rPr>
          <w:rFonts w:eastAsia=".VnTime"/>
        </w:rPr>
        <w:t xml:space="preserve"> ở an toàn.</w:t>
      </w:r>
    </w:p>
    <w:p w:rsidR="000C6358" w:rsidRDefault="003151ED" w:rsidP="003151ED">
      <w:pPr>
        <w:spacing w:before="120" w:after="120"/>
        <w:ind w:firstLine="720"/>
        <w:jc w:val="both"/>
        <w:rPr>
          <w:rFonts w:eastAsia=".VnTime"/>
        </w:rPr>
      </w:pPr>
      <w:r w:rsidRPr="003151ED">
        <w:rPr>
          <w:rFonts w:eastAsia=".VnTime"/>
          <w:b/>
        </w:rPr>
        <w:t xml:space="preserve">2. Hỗ trợ về kiến thức, kỹ năng cho </w:t>
      </w:r>
      <w:proofErr w:type="gramStart"/>
      <w:r w:rsidRPr="003151ED">
        <w:rPr>
          <w:rFonts w:eastAsia=".VnTime"/>
          <w:b/>
        </w:rPr>
        <w:t>ngư</w:t>
      </w:r>
      <w:proofErr w:type="gramEnd"/>
      <w:r w:rsidRPr="003151ED">
        <w:rPr>
          <w:rFonts w:eastAsia=".VnTime"/>
          <w:b/>
        </w:rPr>
        <w:t xml:space="preserve"> dân nghèo, khó khăn</w:t>
      </w:r>
    </w:p>
    <w:p w:rsidR="003151ED" w:rsidRDefault="003151ED" w:rsidP="003151ED">
      <w:pPr>
        <w:spacing w:before="120" w:after="120"/>
        <w:ind w:firstLine="720"/>
        <w:jc w:val="both"/>
        <w:rPr>
          <w:rFonts w:eastAsia=".VnTime"/>
        </w:rPr>
      </w:pPr>
      <w:r w:rsidRPr="003151ED">
        <w:rPr>
          <w:rFonts w:eastAsia=".VnTime"/>
        </w:rPr>
        <w:t xml:space="preserve"> Ngư dân/người </w:t>
      </w:r>
      <w:proofErr w:type="gramStart"/>
      <w:r w:rsidRPr="003151ED">
        <w:rPr>
          <w:rFonts w:eastAsia=".VnTime"/>
        </w:rPr>
        <w:t>lao</w:t>
      </w:r>
      <w:proofErr w:type="gramEnd"/>
      <w:r w:rsidRPr="003151ED">
        <w:rPr>
          <w:rFonts w:eastAsia=".VnTime"/>
        </w:rPr>
        <w:t xml:space="preserve"> động nghèo trên tàu, thuyền </w:t>
      </w:r>
      <w:r w:rsidRPr="00F86678">
        <w:rPr>
          <w:rFonts w:eastAsia=".VnTime"/>
          <w:i/>
        </w:rPr>
        <w:t>(là những người được nhận áo phao, túi sơ cấp cứu, được tặng cờ Tổ quốc, hỗ trợ về nhà ở, sinh kế)</w:t>
      </w:r>
      <w:r w:rsidRPr="003151ED">
        <w:rPr>
          <w:rFonts w:eastAsia=".VnTime"/>
        </w:rPr>
        <w:t xml:space="preserve"> được tiếp cận, phổ biến, giáo dục pháp luật và truyền thông về sơ cấp cứu.</w:t>
      </w:r>
    </w:p>
    <w:p w:rsidR="003151ED" w:rsidRPr="003151ED" w:rsidRDefault="00B86C45" w:rsidP="003151ED">
      <w:pPr>
        <w:spacing w:before="120" w:after="120"/>
        <w:ind w:firstLine="720"/>
        <w:jc w:val="both"/>
        <w:rPr>
          <w:rFonts w:eastAsia=".VnTime"/>
          <w:b/>
        </w:rPr>
      </w:pPr>
      <w:r>
        <w:rPr>
          <w:rFonts w:eastAsia=".VnTime"/>
          <w:b/>
        </w:rPr>
        <w:t>IV</w:t>
      </w:r>
      <w:r w:rsidR="003151ED" w:rsidRPr="003151ED">
        <w:rPr>
          <w:rFonts w:eastAsia=".VnTime"/>
          <w:b/>
        </w:rPr>
        <w:t>. THỜI GIAN, ĐỊA BÀN VÀ KINH PHÍ TRIỂN KHAI CHƯƠNG TRÌNH</w:t>
      </w:r>
    </w:p>
    <w:p w:rsidR="003151ED" w:rsidRDefault="003151ED" w:rsidP="004D3C39">
      <w:pPr>
        <w:spacing w:before="120" w:after="120"/>
        <w:ind w:firstLine="720"/>
        <w:jc w:val="both"/>
        <w:rPr>
          <w:rFonts w:eastAsia=".VnTime"/>
        </w:rPr>
      </w:pPr>
      <w:r w:rsidRPr="003552B9">
        <w:rPr>
          <w:rFonts w:eastAsia=".VnTime"/>
          <w:b/>
        </w:rPr>
        <w:t>1. Thời gian triển khai:</w:t>
      </w:r>
      <w:r>
        <w:rPr>
          <w:rFonts w:eastAsia=".VnTime"/>
        </w:rPr>
        <w:t xml:space="preserve"> 05 năm (2022 – 2027)</w:t>
      </w:r>
    </w:p>
    <w:p w:rsidR="003151ED" w:rsidRDefault="003151ED" w:rsidP="000B2C7D">
      <w:pPr>
        <w:spacing w:before="120" w:after="120"/>
        <w:ind w:firstLine="720"/>
        <w:jc w:val="both"/>
        <w:rPr>
          <w:rFonts w:eastAsia=".VnTime"/>
        </w:rPr>
      </w:pPr>
      <w:r w:rsidRPr="003552B9">
        <w:rPr>
          <w:rFonts w:eastAsia=".VnTime"/>
          <w:b/>
        </w:rPr>
        <w:t>2. Địa bàn triển khai:</w:t>
      </w:r>
      <w:r w:rsidR="000B2C7D">
        <w:rPr>
          <w:rFonts w:eastAsia=".VnTime"/>
        </w:rPr>
        <w:t xml:space="preserve"> </w:t>
      </w:r>
      <w:r>
        <w:rPr>
          <w:rFonts w:eastAsia=".VnTime"/>
        </w:rPr>
        <w:t xml:space="preserve">Chương trình sẽ được triển khai tại </w:t>
      </w:r>
      <w:r w:rsidR="007D2F31">
        <w:rPr>
          <w:rFonts w:eastAsia=".VnTime"/>
        </w:rPr>
        <w:t>18</w:t>
      </w:r>
      <w:r>
        <w:rPr>
          <w:rFonts w:eastAsia=".VnTime"/>
        </w:rPr>
        <w:t xml:space="preserve"> xã đặc biệt khó khăn, bãi ngang ven biển thuộ</w:t>
      </w:r>
      <w:r w:rsidR="007D2F31">
        <w:rPr>
          <w:rFonts w:eastAsia=".VnTime"/>
        </w:rPr>
        <w:t>c 04</w:t>
      </w:r>
      <w:r>
        <w:rPr>
          <w:rFonts w:eastAsia=".VnTime"/>
        </w:rPr>
        <w:t xml:space="preserve"> huyện, thị xã </w:t>
      </w:r>
      <w:r w:rsidR="000B2C7D">
        <w:rPr>
          <w:rFonts w:eastAsia=".VnTime"/>
        </w:rPr>
        <w:t xml:space="preserve">giáp biển theo Quyết định số 131/QĐ-TTg ngày 25/01/2017 của Thủ tướng chính phủ </w:t>
      </w:r>
      <w:r w:rsidR="000B2C7D" w:rsidRPr="007C46C7">
        <w:rPr>
          <w:rFonts w:eastAsia=".VnTime"/>
          <w:i/>
        </w:rPr>
        <w:t>(có danh sách đính kèm).</w:t>
      </w:r>
    </w:p>
    <w:p w:rsidR="000B2C7D" w:rsidRDefault="000B2C7D" w:rsidP="004D3C39">
      <w:pPr>
        <w:spacing w:before="120" w:after="120"/>
        <w:ind w:firstLine="720"/>
        <w:jc w:val="both"/>
        <w:rPr>
          <w:rFonts w:eastAsia=".VnTime"/>
        </w:rPr>
      </w:pPr>
      <w:r w:rsidRPr="003552B9">
        <w:rPr>
          <w:rFonts w:eastAsia=".VnTime"/>
          <w:b/>
        </w:rPr>
        <w:t>3. Kinh phí triển khai từ nguồ</w:t>
      </w:r>
      <w:r w:rsidR="00D12D3F" w:rsidRPr="003552B9">
        <w:rPr>
          <w:rFonts w:eastAsia=".VnTime"/>
          <w:b/>
        </w:rPr>
        <w:t>n:</w:t>
      </w:r>
      <w:r w:rsidR="00D12D3F">
        <w:rPr>
          <w:rFonts w:eastAsia=".VnTime"/>
        </w:rPr>
        <w:t xml:space="preserve"> </w:t>
      </w:r>
      <w:r w:rsidR="00733605">
        <w:rPr>
          <w:rFonts w:eastAsia=".VnTime"/>
        </w:rPr>
        <w:t>Kinh phí Trung ương Hội hỗ trợ từ nguồn vận độ</w:t>
      </w:r>
      <w:r w:rsidR="002279FF">
        <w:rPr>
          <w:rFonts w:eastAsia=".VnTime"/>
        </w:rPr>
        <w:t>ng thông qua Tháng N</w:t>
      </w:r>
      <w:r w:rsidR="00733605">
        <w:rPr>
          <w:rFonts w:eastAsia=".VnTime"/>
        </w:rPr>
        <w:t xml:space="preserve">hân đạo hàng năm; Các tổ chức quốc tế trong và ngoài phong trào chữ thập đỏ, các tổ chức trong nước ủng hộ trực tiếp cho Chương trình; </w:t>
      </w:r>
      <w:r w:rsidR="00D12D3F">
        <w:rPr>
          <w:rFonts w:eastAsia=".VnTime"/>
        </w:rPr>
        <w:t>Kinh phí T</w:t>
      </w:r>
      <w:r>
        <w:rPr>
          <w:rFonts w:eastAsia=".VnTime"/>
        </w:rPr>
        <w:t xml:space="preserve">ỉnh Hội và các huyện, thị Hội vận động trong năm </w:t>
      </w:r>
      <w:r w:rsidR="009873CA">
        <w:rPr>
          <w:rFonts w:eastAsia=".VnTime"/>
        </w:rPr>
        <w:t xml:space="preserve">thông </w:t>
      </w:r>
      <w:r>
        <w:rPr>
          <w:rFonts w:eastAsia=".VnTime"/>
        </w:rPr>
        <w:t xml:space="preserve">qua Tháng Nhân đạo và các phong trào, hoạt động thường xuyên/đột xuất hàng năm; </w:t>
      </w:r>
      <w:r w:rsidR="004D54CF">
        <w:rPr>
          <w:rFonts w:eastAsia=".VnTime"/>
        </w:rPr>
        <w:t>Kinh phí lồng ghép với triển khai các chương trình, dự án tại tỉnh và địa phương; Kinh phí đối ứng từ nguồn ngân sách địa phương, đóng góp vận động, lồng ghép các nguồn kinh phí hợp pháp của các đơn vị phối hợp.</w:t>
      </w:r>
    </w:p>
    <w:p w:rsidR="004D54CF" w:rsidRPr="004D54CF" w:rsidRDefault="004D54CF" w:rsidP="004D3C39">
      <w:pPr>
        <w:spacing w:before="120" w:after="120"/>
        <w:ind w:firstLine="720"/>
        <w:jc w:val="both"/>
        <w:rPr>
          <w:rFonts w:eastAsia=".VnTime"/>
          <w:b/>
        </w:rPr>
      </w:pPr>
      <w:r w:rsidRPr="004D54CF">
        <w:rPr>
          <w:rFonts w:eastAsia=".VnTime"/>
          <w:b/>
        </w:rPr>
        <w:t>V. NỘI DUNG HOẠT ĐỘNG</w:t>
      </w:r>
    </w:p>
    <w:p w:rsidR="000B2C7D" w:rsidRPr="005A02F0" w:rsidRDefault="004D54CF" w:rsidP="004D3C39">
      <w:pPr>
        <w:spacing w:before="120" w:after="120"/>
        <w:ind w:firstLine="720"/>
        <w:jc w:val="both"/>
        <w:rPr>
          <w:rFonts w:eastAsia=".VnTime"/>
          <w:b/>
        </w:rPr>
      </w:pPr>
      <w:r w:rsidRPr="005A02F0">
        <w:rPr>
          <w:rFonts w:eastAsia=".VnTime"/>
          <w:b/>
        </w:rPr>
        <w:t>1. Khảo sát ban đầu, thống kê số liệu, thông tin hộ dân, nhu cầu hỗ trợ</w:t>
      </w:r>
    </w:p>
    <w:p w:rsidR="000B2C7D" w:rsidRDefault="005A02F0" w:rsidP="004D3C39">
      <w:pPr>
        <w:spacing w:before="120" w:after="120"/>
        <w:ind w:firstLine="720"/>
        <w:jc w:val="both"/>
        <w:rPr>
          <w:rFonts w:eastAsia=".VnTime"/>
        </w:rPr>
      </w:pPr>
      <w:r>
        <w:rPr>
          <w:rFonts w:eastAsia=".VnTime"/>
        </w:rPr>
        <w:t xml:space="preserve">Hội Chữ thập đỏ các huyện, thị </w:t>
      </w:r>
      <w:r w:rsidR="002461BA">
        <w:rPr>
          <w:rFonts w:eastAsia=".VnTime"/>
        </w:rPr>
        <w:t xml:space="preserve">xã </w:t>
      </w:r>
      <w:r>
        <w:rPr>
          <w:rFonts w:eastAsia=".VnTime"/>
        </w:rPr>
        <w:t xml:space="preserve">tiến hành </w:t>
      </w:r>
      <w:proofErr w:type="gramStart"/>
      <w:r>
        <w:rPr>
          <w:rFonts w:eastAsia=".VnTime"/>
        </w:rPr>
        <w:t>thu</w:t>
      </w:r>
      <w:proofErr w:type="gramEnd"/>
      <w:r>
        <w:rPr>
          <w:rFonts w:eastAsia=".VnTime"/>
        </w:rPr>
        <w:t xml:space="preserve"> thập các dữ liệu liên quan và cập nhật hàng năm để chuẩn bị cho triển khai Chương trình, bao gồm:</w:t>
      </w:r>
    </w:p>
    <w:p w:rsidR="005A02F0" w:rsidRDefault="005A02F0" w:rsidP="004D3C39">
      <w:pPr>
        <w:spacing w:before="120" w:after="120"/>
        <w:ind w:firstLine="720"/>
        <w:jc w:val="both"/>
        <w:rPr>
          <w:rFonts w:eastAsia=".VnTime"/>
        </w:rPr>
      </w:pPr>
      <w:r>
        <w:rPr>
          <w:rFonts w:eastAsia=".VnTime"/>
        </w:rPr>
        <w:t xml:space="preserve">- Dữ liệu tổng hợp các xã bãi ngang ven biển; số lượng </w:t>
      </w:r>
      <w:proofErr w:type="gramStart"/>
      <w:r>
        <w:rPr>
          <w:rFonts w:eastAsia=".VnTime"/>
        </w:rPr>
        <w:t>ngư</w:t>
      </w:r>
      <w:proofErr w:type="gramEnd"/>
      <w:r>
        <w:rPr>
          <w:rFonts w:eastAsia=".VnTime"/>
        </w:rPr>
        <w:t xml:space="preserve"> dân nghèo, cận nghèo, có hoàn cảnh khó khăn; số lượng tàu, thuyền đánh cá ven bờ, xa bờ.</w:t>
      </w:r>
    </w:p>
    <w:p w:rsidR="005A02F0" w:rsidRDefault="005A02F0" w:rsidP="004D3C39">
      <w:pPr>
        <w:spacing w:before="120" w:after="120"/>
        <w:ind w:firstLine="720"/>
        <w:jc w:val="both"/>
        <w:rPr>
          <w:rFonts w:eastAsia=".VnTime"/>
        </w:rPr>
      </w:pPr>
      <w:r>
        <w:rPr>
          <w:rFonts w:eastAsia=".VnTime"/>
        </w:rPr>
        <w:t xml:space="preserve">- Thu thập thông tin chi tiết liên quan đến </w:t>
      </w:r>
      <w:proofErr w:type="gramStart"/>
      <w:r>
        <w:rPr>
          <w:rFonts w:eastAsia=".VnTime"/>
        </w:rPr>
        <w:t>ngư</w:t>
      </w:r>
      <w:proofErr w:type="gramEnd"/>
      <w:r>
        <w:rPr>
          <w:rFonts w:eastAsia=".VnTime"/>
        </w:rPr>
        <w:t xml:space="preserve"> dân: hoàn cảnh gia đình, nghề nghiệp, nhu cầu hỗ trợ</w:t>
      </w:r>
      <w:r w:rsidR="00C03FF3">
        <w:rPr>
          <w:rFonts w:eastAsia=".VnTime"/>
        </w:rPr>
        <w:t>.</w:t>
      </w:r>
    </w:p>
    <w:p w:rsidR="00C03FF3" w:rsidRPr="00C03FF3" w:rsidRDefault="00C03FF3" w:rsidP="004D3C39">
      <w:pPr>
        <w:spacing w:before="120" w:after="120"/>
        <w:ind w:firstLine="720"/>
        <w:jc w:val="both"/>
        <w:rPr>
          <w:rFonts w:eastAsia=".VnTime"/>
          <w:i/>
        </w:rPr>
      </w:pPr>
      <w:r w:rsidRPr="00C03FF3">
        <w:rPr>
          <w:rFonts w:eastAsia=".VnTime"/>
          <w:i/>
        </w:rPr>
        <w:t xml:space="preserve">(Có </w:t>
      </w:r>
      <w:r w:rsidR="00BA1D35">
        <w:rPr>
          <w:rFonts w:eastAsia=".VnTime"/>
          <w:i/>
        </w:rPr>
        <w:t>biểu</w:t>
      </w:r>
      <w:r w:rsidR="006312D2">
        <w:rPr>
          <w:rFonts w:eastAsia=".VnTime"/>
          <w:i/>
        </w:rPr>
        <w:t xml:space="preserve"> 1, </w:t>
      </w:r>
      <w:r w:rsidR="00BA1D35">
        <w:rPr>
          <w:rFonts w:eastAsia=".VnTime"/>
          <w:i/>
        </w:rPr>
        <w:t>biểu</w:t>
      </w:r>
      <w:r w:rsidR="006312D2">
        <w:rPr>
          <w:rFonts w:eastAsia=".VnTime"/>
          <w:i/>
        </w:rPr>
        <w:t xml:space="preserve"> 2</w:t>
      </w:r>
      <w:r w:rsidRPr="00C03FF3">
        <w:rPr>
          <w:rFonts w:eastAsia=".VnTime"/>
          <w:i/>
        </w:rPr>
        <w:t xml:space="preserve"> kèm </w:t>
      </w:r>
      <w:proofErr w:type="gramStart"/>
      <w:r w:rsidRPr="00C03FF3">
        <w:rPr>
          <w:rFonts w:eastAsia=".VnTime"/>
          <w:i/>
        </w:rPr>
        <w:t>theo</w:t>
      </w:r>
      <w:proofErr w:type="gramEnd"/>
      <w:r w:rsidRPr="00C03FF3">
        <w:rPr>
          <w:rFonts w:eastAsia=".VnTime"/>
          <w:i/>
        </w:rPr>
        <w:t>)</w:t>
      </w:r>
    </w:p>
    <w:p w:rsidR="001412BB" w:rsidRPr="002C0261" w:rsidRDefault="001412BB" w:rsidP="004D3C39">
      <w:pPr>
        <w:spacing w:before="120" w:after="120"/>
        <w:ind w:firstLine="720"/>
        <w:jc w:val="both"/>
        <w:rPr>
          <w:rFonts w:eastAsia=".VnTime"/>
          <w:b/>
        </w:rPr>
      </w:pPr>
      <w:r w:rsidRPr="002C0261">
        <w:rPr>
          <w:rFonts w:eastAsia=".VnTime"/>
          <w:b/>
        </w:rPr>
        <w:t xml:space="preserve">2. Hỗ trợ về điều kiện, phương tiện cho </w:t>
      </w:r>
      <w:proofErr w:type="gramStart"/>
      <w:r w:rsidRPr="002C0261">
        <w:rPr>
          <w:rFonts w:eastAsia=".VnTime"/>
          <w:b/>
        </w:rPr>
        <w:t>ngư</w:t>
      </w:r>
      <w:proofErr w:type="gramEnd"/>
      <w:r w:rsidRPr="002C0261">
        <w:rPr>
          <w:rFonts w:eastAsia=".VnTime"/>
          <w:b/>
        </w:rPr>
        <w:t xml:space="preserve"> dân nghèo, khó khăn trên tàu, thuyền và đất liền</w:t>
      </w:r>
    </w:p>
    <w:p w:rsidR="000D0592" w:rsidRPr="00522E21" w:rsidRDefault="000D0592" w:rsidP="000D0592">
      <w:pPr>
        <w:spacing w:before="80" w:after="0" w:line="240" w:lineRule="auto"/>
        <w:ind w:firstLine="720"/>
        <w:jc w:val="both"/>
        <w:rPr>
          <w:i/>
          <w:szCs w:val="28"/>
          <w:shd w:val="clear" w:color="auto" w:fill="FFFFFF"/>
        </w:rPr>
      </w:pPr>
      <w:r w:rsidRPr="00522E21">
        <w:rPr>
          <w:rFonts w:eastAsia="Times New Roman"/>
          <w:i/>
          <w:szCs w:val="28"/>
        </w:rPr>
        <w:t>2.1. Hỗ trợ</w:t>
      </w:r>
      <w:r w:rsidRPr="00522E21">
        <w:rPr>
          <w:i/>
          <w:szCs w:val="28"/>
          <w:shd w:val="clear" w:color="auto" w:fill="FFFFFF"/>
        </w:rPr>
        <w:t xml:space="preserve"> </w:t>
      </w:r>
      <w:proofErr w:type="gramStart"/>
      <w:r w:rsidRPr="00522E21">
        <w:rPr>
          <w:i/>
          <w:szCs w:val="28"/>
          <w:shd w:val="clear" w:color="auto" w:fill="FFFFFF"/>
        </w:rPr>
        <w:t>ngư</w:t>
      </w:r>
      <w:proofErr w:type="gramEnd"/>
      <w:r w:rsidRPr="00522E21">
        <w:rPr>
          <w:i/>
          <w:szCs w:val="28"/>
          <w:shd w:val="clear" w:color="auto" w:fill="FFFFFF"/>
        </w:rPr>
        <w:t xml:space="preserve"> dân/người lao động trên tàu, thuyề</w:t>
      </w:r>
      <w:r w:rsidR="00D4649A">
        <w:rPr>
          <w:i/>
          <w:szCs w:val="28"/>
          <w:shd w:val="clear" w:color="auto" w:fill="FFFFFF"/>
        </w:rPr>
        <w:t>n</w:t>
      </w:r>
    </w:p>
    <w:p w:rsidR="000D0592" w:rsidRPr="005602C9" w:rsidRDefault="000D0592" w:rsidP="000D0592">
      <w:pPr>
        <w:shd w:val="clear" w:color="auto" w:fill="FFFFFF"/>
        <w:spacing w:before="80" w:after="0" w:line="240" w:lineRule="auto"/>
        <w:ind w:firstLine="720"/>
        <w:jc w:val="both"/>
        <w:rPr>
          <w:rFonts w:eastAsia="Times New Roman"/>
          <w:szCs w:val="28"/>
        </w:rPr>
      </w:pPr>
      <w:r w:rsidRPr="005602C9">
        <w:rPr>
          <w:rFonts w:eastAsia="Times New Roman"/>
          <w:b/>
          <w:szCs w:val="28"/>
        </w:rPr>
        <w:lastRenderedPageBreak/>
        <w:t xml:space="preserve">- </w:t>
      </w:r>
      <w:r w:rsidR="006C7DCF" w:rsidRPr="005602C9">
        <w:rPr>
          <w:rFonts w:eastAsia="Times New Roman"/>
          <w:szCs w:val="28"/>
        </w:rPr>
        <w:t>Nội dung hỗ trợ: T</w:t>
      </w:r>
      <w:r w:rsidRPr="005602C9">
        <w:rPr>
          <w:rFonts w:eastAsia="Times New Roman"/>
          <w:szCs w:val="28"/>
        </w:rPr>
        <w:t>rang bị áo phao cứu sinh đa năng/phao cứu sinh,</w:t>
      </w:r>
      <w:r w:rsidRPr="005602C9">
        <w:rPr>
          <w:szCs w:val="28"/>
          <w:shd w:val="clear" w:color="auto" w:fill="FFFFFF"/>
        </w:rPr>
        <w:t xml:space="preserve"> trao tặng </w:t>
      </w:r>
      <w:r w:rsidRPr="005602C9">
        <w:rPr>
          <w:rFonts w:eastAsia="Times New Roman"/>
          <w:szCs w:val="28"/>
        </w:rPr>
        <w:t>cờ Tổ quốc và túi sơ cấp cứu.</w:t>
      </w:r>
    </w:p>
    <w:p w:rsidR="000D0592" w:rsidRPr="005602C9" w:rsidRDefault="000D0592" w:rsidP="000D0592">
      <w:pPr>
        <w:shd w:val="clear" w:color="auto" w:fill="FFFFFF"/>
        <w:spacing w:before="80" w:after="0" w:line="240" w:lineRule="auto"/>
        <w:ind w:firstLine="720"/>
        <w:jc w:val="both"/>
        <w:rPr>
          <w:szCs w:val="28"/>
          <w:shd w:val="clear" w:color="auto" w:fill="FFFFFF"/>
        </w:rPr>
      </w:pPr>
      <w:r w:rsidRPr="005602C9">
        <w:rPr>
          <w:rFonts w:eastAsia="Times New Roman"/>
          <w:szCs w:val="28"/>
        </w:rPr>
        <w:t xml:space="preserve">- Đối tượng nhận hỗ trợ: </w:t>
      </w:r>
      <w:r w:rsidR="006C7DCF" w:rsidRPr="005602C9">
        <w:rPr>
          <w:szCs w:val="28"/>
          <w:shd w:val="clear" w:color="auto" w:fill="FFFFFF"/>
        </w:rPr>
        <w:t>N</w:t>
      </w:r>
      <w:r w:rsidRPr="005602C9">
        <w:rPr>
          <w:szCs w:val="28"/>
          <w:shd w:val="clear" w:color="auto" w:fill="FFFFFF"/>
        </w:rPr>
        <w:t>gư dân nghèo, cận nghèo, có hoàn cảnh khó khăn, người lao động làm công trên các tàu/thuyền đánh bắt xa bờ; tàu thuyền đánh bắt cá xa bờ chưa được trang bị đủ áo phao, cờ Tổ quốc, túi sơ cấp cứu.</w:t>
      </w:r>
    </w:p>
    <w:p w:rsidR="000D0592" w:rsidRDefault="000D0592" w:rsidP="009E5FC9">
      <w:pPr>
        <w:shd w:val="clear" w:color="auto" w:fill="FFFFFF"/>
        <w:spacing w:before="80" w:after="0" w:line="240" w:lineRule="auto"/>
        <w:ind w:firstLine="720"/>
        <w:jc w:val="both"/>
        <w:rPr>
          <w:rFonts w:eastAsia="Times New Roman"/>
          <w:szCs w:val="28"/>
        </w:rPr>
      </w:pPr>
      <w:r w:rsidRPr="005602C9">
        <w:rPr>
          <w:szCs w:val="28"/>
          <w:shd w:val="clear" w:color="auto" w:fill="FFFFFF"/>
        </w:rPr>
        <w:t xml:space="preserve">- Cách thức lựa chọn người hưởng lợi: </w:t>
      </w:r>
      <w:r w:rsidR="006C7DCF" w:rsidRPr="005602C9">
        <w:rPr>
          <w:rFonts w:eastAsia="Times New Roman"/>
          <w:szCs w:val="28"/>
        </w:rPr>
        <w:t>C</w:t>
      </w:r>
      <w:r w:rsidRPr="005602C9">
        <w:rPr>
          <w:rFonts w:eastAsia="Times New Roman"/>
          <w:szCs w:val="28"/>
        </w:rPr>
        <w:t xml:space="preserve">ác </w:t>
      </w:r>
      <w:r w:rsidR="002A06A8">
        <w:rPr>
          <w:rFonts w:eastAsia="Times New Roman"/>
          <w:szCs w:val="28"/>
        </w:rPr>
        <w:t>địa phương</w:t>
      </w:r>
      <w:r w:rsidRPr="005602C9">
        <w:rPr>
          <w:rFonts w:eastAsia="Times New Roman"/>
          <w:szCs w:val="28"/>
        </w:rPr>
        <w:t xml:space="preserve"> rà soát, lập danh sách </w:t>
      </w:r>
      <w:proofErr w:type="gramStart"/>
      <w:r w:rsidRPr="005602C9">
        <w:rPr>
          <w:rFonts w:eastAsia="Times New Roman"/>
          <w:szCs w:val="28"/>
        </w:rPr>
        <w:t>ngư</w:t>
      </w:r>
      <w:proofErr w:type="gramEnd"/>
      <w:r w:rsidRPr="005602C9">
        <w:rPr>
          <w:rFonts w:eastAsia="Times New Roman"/>
          <w:szCs w:val="28"/>
        </w:rPr>
        <w:t xml:space="preserve"> dân đáp ứng tiêu chí của chương trình, chấm điểm ưu tiên và chọn người hưởng lợi theo điểm từ cao xuống thấp (tùy thuộc nguồn lực được hỗ trợ).</w:t>
      </w:r>
    </w:p>
    <w:p w:rsidR="001879C9" w:rsidRPr="00522E21" w:rsidRDefault="001879C9" w:rsidP="00522E21">
      <w:pPr>
        <w:shd w:val="clear" w:color="auto" w:fill="FFFFFF"/>
        <w:spacing w:before="80" w:after="0" w:line="240" w:lineRule="auto"/>
        <w:ind w:firstLine="709"/>
        <w:jc w:val="both"/>
        <w:rPr>
          <w:rFonts w:eastAsia="Times New Roman"/>
          <w:szCs w:val="28"/>
        </w:rPr>
      </w:pPr>
      <w:r w:rsidRPr="00522E21">
        <w:rPr>
          <w:rFonts w:eastAsia="Times New Roman"/>
          <w:szCs w:val="28"/>
        </w:rPr>
        <w:t xml:space="preserve">- Số lượng: 01 </w:t>
      </w:r>
      <w:proofErr w:type="gramStart"/>
      <w:r w:rsidRPr="00522E21">
        <w:rPr>
          <w:rFonts w:eastAsia="Times New Roman"/>
          <w:szCs w:val="28"/>
        </w:rPr>
        <w:t>ngư</w:t>
      </w:r>
      <w:proofErr w:type="gramEnd"/>
      <w:r w:rsidRPr="00522E21">
        <w:rPr>
          <w:rFonts w:eastAsia="Times New Roman"/>
          <w:szCs w:val="28"/>
        </w:rPr>
        <w:t xml:space="preserve"> dân/01 áo phao, mỗi tàu, thuyền đánh bắt xa bờ được trao tặng 01 lá cờ Tổ quốc và 03 túi sơ cấp cứu.</w:t>
      </w:r>
    </w:p>
    <w:p w:rsidR="001879C9" w:rsidRPr="00522E21" w:rsidRDefault="001879C9" w:rsidP="001879C9">
      <w:pPr>
        <w:spacing w:before="80" w:after="0" w:line="240" w:lineRule="auto"/>
        <w:ind w:firstLine="709"/>
        <w:jc w:val="both"/>
        <w:rPr>
          <w:szCs w:val="28"/>
        </w:rPr>
      </w:pPr>
      <w:r w:rsidRPr="00522E21">
        <w:rPr>
          <w:szCs w:val="28"/>
        </w:rPr>
        <w:t xml:space="preserve">- Việc trao tặng áo phao, túi sơ cấp cứu và trao tặng cờ Tổ quốc được tổ chức kết hợp với các hoạt động tập huấn, các hoạt động khác của Chương trình hoặc kết hợp với </w:t>
      </w:r>
      <w:r w:rsidRPr="00522E21">
        <w:rPr>
          <w:spacing w:val="-4"/>
          <w:szCs w:val="28"/>
        </w:rPr>
        <w:t>các hoạt động của các đơn vị phối hợp, các nguồn hỗ trợ, dự án khác triển khai tại địa bàn.</w:t>
      </w:r>
    </w:p>
    <w:p w:rsidR="001879C9" w:rsidRPr="00420876" w:rsidRDefault="001879C9" w:rsidP="001879C9">
      <w:pPr>
        <w:shd w:val="clear" w:color="auto" w:fill="FFFFFF"/>
        <w:spacing w:before="80" w:after="0" w:line="240" w:lineRule="auto"/>
        <w:ind w:firstLine="720"/>
        <w:jc w:val="both"/>
        <w:rPr>
          <w:i/>
          <w:szCs w:val="28"/>
          <w:shd w:val="clear" w:color="auto" w:fill="FFFFFF"/>
        </w:rPr>
      </w:pPr>
      <w:r w:rsidRPr="00420876">
        <w:rPr>
          <w:i/>
          <w:szCs w:val="28"/>
          <w:shd w:val="clear" w:color="auto" w:fill="FFFFFF"/>
        </w:rPr>
        <w:t>2.2. Hỗ trợ trên đất liền cho hộ</w:t>
      </w:r>
      <w:r w:rsidR="00F80E10" w:rsidRPr="00420876">
        <w:rPr>
          <w:i/>
          <w:szCs w:val="28"/>
          <w:shd w:val="clear" w:color="auto" w:fill="FFFFFF"/>
        </w:rPr>
        <w:t xml:space="preserve"> </w:t>
      </w:r>
      <w:proofErr w:type="gramStart"/>
      <w:r w:rsidR="00F80E10" w:rsidRPr="00420876">
        <w:rPr>
          <w:i/>
          <w:szCs w:val="28"/>
          <w:shd w:val="clear" w:color="auto" w:fill="FFFFFF"/>
        </w:rPr>
        <w:t>ngư</w:t>
      </w:r>
      <w:proofErr w:type="gramEnd"/>
      <w:r w:rsidR="00F80E10" w:rsidRPr="00420876">
        <w:rPr>
          <w:i/>
          <w:szCs w:val="28"/>
          <w:shd w:val="clear" w:color="auto" w:fill="FFFFFF"/>
        </w:rPr>
        <w:t xml:space="preserve"> dân nghèo, khó khăn</w:t>
      </w:r>
    </w:p>
    <w:p w:rsidR="001879C9" w:rsidRPr="00420876" w:rsidRDefault="001879C9" w:rsidP="001879C9">
      <w:pPr>
        <w:shd w:val="clear" w:color="auto" w:fill="FFFFFF"/>
        <w:spacing w:before="80" w:after="0" w:line="240" w:lineRule="auto"/>
        <w:ind w:firstLine="720"/>
        <w:jc w:val="both"/>
        <w:rPr>
          <w:rFonts w:eastAsia="Times New Roman"/>
          <w:spacing w:val="-8"/>
          <w:szCs w:val="28"/>
        </w:rPr>
      </w:pPr>
      <w:r w:rsidRPr="00420876">
        <w:rPr>
          <w:rFonts w:eastAsia="Times New Roman"/>
          <w:spacing w:val="-8"/>
          <w:szCs w:val="28"/>
        </w:rPr>
        <w:t xml:space="preserve">a) Hỗ trợ sinh kế bền vững cho hộ </w:t>
      </w:r>
      <w:proofErr w:type="gramStart"/>
      <w:r w:rsidRPr="00420876">
        <w:rPr>
          <w:rFonts w:eastAsia="Times New Roman"/>
          <w:spacing w:val="-8"/>
          <w:szCs w:val="28"/>
        </w:rPr>
        <w:t>ngư</w:t>
      </w:r>
      <w:proofErr w:type="gramEnd"/>
      <w:r w:rsidRPr="00420876">
        <w:rPr>
          <w:rFonts w:eastAsia="Times New Roman"/>
          <w:spacing w:val="-8"/>
          <w:szCs w:val="28"/>
        </w:rPr>
        <w:t xml:space="preserve"> dân nghèo</w:t>
      </w:r>
      <w:r w:rsidRPr="00420876">
        <w:rPr>
          <w:rFonts w:eastAsia="Times New Roman"/>
          <w:spacing w:val="-8"/>
          <w:szCs w:val="28"/>
          <w:lang w:val="vi-VN"/>
        </w:rPr>
        <w:t>, có hoàn cảnh khó khăn</w:t>
      </w:r>
      <w:r w:rsidRPr="00420876">
        <w:rPr>
          <w:rFonts w:eastAsia="Times New Roman"/>
          <w:spacing w:val="-8"/>
          <w:szCs w:val="28"/>
        </w:rPr>
        <w:t>:</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xml:space="preserve">- Tiêu chí lựa chọn hộ hưởng lợi: </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Tiêu chí bắt buộc: Hộ gia đình sinh sống dựa trên các hoạt động liên quan đến đánh bắt thủy hải sản, là hộ nghèo/cận nghèo/có hoàn cảnh khó khăn, có sinh kế hiện tại không đảm bảo cuộc sống của gia đình, hộ có khả năng chăn nuôi gia súc/gia cầm (đối với hộ có nhu cầu hỗ trợ gia súc/gia cầm).</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xml:space="preserve">+ Tiêu chí ưu tiên: </w:t>
      </w:r>
      <w:r w:rsidRPr="00522E21">
        <w:rPr>
          <w:rFonts w:eastAsia="Times New Roman"/>
          <w:szCs w:val="28"/>
          <w:lang w:val="vi-VN"/>
        </w:rPr>
        <w:t>Hộ gia đình có người khuyết tật</w:t>
      </w:r>
      <w:r w:rsidRPr="00522E21">
        <w:rPr>
          <w:rFonts w:eastAsia="Times New Roman"/>
          <w:szCs w:val="28"/>
        </w:rPr>
        <w:t xml:space="preserve"> (1 điểm);</w:t>
      </w:r>
      <w:r w:rsidRPr="00522E21">
        <w:rPr>
          <w:rFonts w:eastAsia="Times New Roman"/>
          <w:szCs w:val="28"/>
          <w:lang w:val="vi-VN"/>
        </w:rPr>
        <w:t xml:space="preserve"> Hộ gia đình có người mắc bệnh hiểm nghèo</w:t>
      </w:r>
      <w:r w:rsidRPr="00522E21">
        <w:rPr>
          <w:rFonts w:eastAsia="Times New Roman"/>
          <w:szCs w:val="28"/>
        </w:rPr>
        <w:t xml:space="preserve"> (1 điểm); </w:t>
      </w:r>
      <w:r w:rsidRPr="00522E21">
        <w:rPr>
          <w:rFonts w:eastAsia="Times New Roman"/>
          <w:szCs w:val="28"/>
          <w:lang w:val="vi-VN"/>
        </w:rPr>
        <w:t xml:space="preserve">Hộ gia đình </w:t>
      </w:r>
      <w:r w:rsidRPr="00522E21">
        <w:rPr>
          <w:rFonts w:eastAsia="Times New Roman"/>
          <w:szCs w:val="28"/>
        </w:rPr>
        <w:t>có lao động chính l</w:t>
      </w:r>
      <w:r w:rsidRPr="00522E21">
        <w:rPr>
          <w:rFonts w:eastAsia="Times New Roman"/>
          <w:szCs w:val="28"/>
          <w:lang w:val="vi-VN"/>
        </w:rPr>
        <w:t>à nữ giới</w:t>
      </w:r>
      <w:r w:rsidRPr="00522E21">
        <w:rPr>
          <w:rFonts w:eastAsia="Times New Roman"/>
          <w:szCs w:val="28"/>
        </w:rPr>
        <w:t xml:space="preserve"> (1 điểm);</w:t>
      </w:r>
      <w:r w:rsidRPr="00522E21">
        <w:rPr>
          <w:rFonts w:eastAsia="Times New Roman"/>
          <w:spacing w:val="-4"/>
          <w:szCs w:val="28"/>
        </w:rPr>
        <w:t xml:space="preserve"> Hộ gia đình có phụ nữ mang thai hoặc nuôi con nhỏ dưới 12 tháng tuổi (1 điểm); </w:t>
      </w:r>
      <w:r w:rsidRPr="00522E21">
        <w:rPr>
          <w:rFonts w:eastAsia="Times New Roman"/>
          <w:szCs w:val="28"/>
          <w:lang w:val="vi-VN"/>
        </w:rPr>
        <w:t>Hộ gia đình có người</w:t>
      </w:r>
      <w:r w:rsidRPr="00522E21">
        <w:rPr>
          <w:rFonts w:eastAsia="Times New Roman"/>
          <w:szCs w:val="28"/>
        </w:rPr>
        <w:t xml:space="preserve"> già, yếu hoặc</w:t>
      </w:r>
      <w:r w:rsidRPr="00522E21">
        <w:rPr>
          <w:rFonts w:eastAsia="Times New Roman"/>
          <w:szCs w:val="28"/>
          <w:lang w:val="vi-VN"/>
        </w:rPr>
        <w:t xml:space="preserve"> từ 65 tuổi trở lên</w:t>
      </w:r>
      <w:r w:rsidRPr="00522E21">
        <w:rPr>
          <w:rFonts w:eastAsia="Times New Roman"/>
          <w:szCs w:val="28"/>
        </w:rPr>
        <w:t xml:space="preserve"> (1 điểm).</w:t>
      </w:r>
    </w:p>
    <w:p w:rsidR="001879C9" w:rsidRPr="00522E21" w:rsidRDefault="001879C9" w:rsidP="001879C9">
      <w:pPr>
        <w:shd w:val="clear" w:color="auto" w:fill="FFFFFF"/>
        <w:spacing w:before="80" w:after="0" w:line="240" w:lineRule="auto"/>
        <w:ind w:firstLine="720"/>
        <w:jc w:val="both"/>
        <w:rPr>
          <w:rFonts w:eastAsia="Times New Roman"/>
          <w:szCs w:val="28"/>
        </w:rPr>
      </w:pPr>
      <w:proofErr w:type="gramStart"/>
      <w:r w:rsidRPr="00522E21">
        <w:rPr>
          <w:rFonts w:eastAsia="Times New Roman"/>
          <w:szCs w:val="28"/>
        </w:rPr>
        <w:t>- Định mức hỗ trợ: Hỗ trợ nuôi gia cầm: tối đa 5 triệu đồng/hộ.</w:t>
      </w:r>
      <w:proofErr w:type="gramEnd"/>
      <w:r w:rsidRPr="00522E21">
        <w:rPr>
          <w:rFonts w:eastAsia="Times New Roman"/>
          <w:szCs w:val="28"/>
        </w:rPr>
        <w:t xml:space="preserve"> Hỗ trợ nuôi gia súc như trâu, bò…: từ 10 triệu đồng đến 15 triệu đồng. Hỗ trợ mua </w:t>
      </w:r>
      <w:proofErr w:type="gramStart"/>
      <w:r w:rsidRPr="00522E21">
        <w:rPr>
          <w:rFonts w:eastAsia="Times New Roman"/>
          <w:szCs w:val="28"/>
        </w:rPr>
        <w:t>ngư</w:t>
      </w:r>
      <w:proofErr w:type="gramEnd"/>
      <w:r w:rsidRPr="00522E21">
        <w:rPr>
          <w:rFonts w:eastAsia="Times New Roman"/>
          <w:szCs w:val="28"/>
        </w:rPr>
        <w:t xml:space="preserve"> lưới cụ: tối đa 20 triệu đồng/hộ. </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xml:space="preserve">- Hình thức hỗ trợ: cấp phát tiền mặt có điều kiện cho hộ dân (mua lưới, </w:t>
      </w:r>
      <w:proofErr w:type="gramStart"/>
      <w:r w:rsidRPr="00522E21">
        <w:rPr>
          <w:rFonts w:eastAsia="Times New Roman"/>
          <w:szCs w:val="28"/>
        </w:rPr>
        <w:t>ngư</w:t>
      </w:r>
      <w:proofErr w:type="gramEnd"/>
      <w:r w:rsidRPr="00522E21">
        <w:rPr>
          <w:rFonts w:eastAsia="Times New Roman"/>
          <w:szCs w:val="28"/>
        </w:rPr>
        <w:t xml:space="preserve"> cụ, con giống, vật nuôi) thông qua đơn vị tài chính. Cấp phát 2 đợt: đợt 1 cấp 70% kinh phí ngay sau khi danh sách hộ hưởng lợi được phê duyệt, đợt 2 cấp 30% kinh phí còn lại khi hộ dân tiến hành mua các thiết bị (có giấy tờ mua bán).</w:t>
      </w:r>
    </w:p>
    <w:p w:rsidR="001879C9" w:rsidRPr="00A204C3" w:rsidRDefault="001879C9" w:rsidP="001879C9">
      <w:pPr>
        <w:spacing w:before="80" w:after="0" w:line="240" w:lineRule="auto"/>
        <w:ind w:firstLine="720"/>
        <w:jc w:val="both"/>
        <w:rPr>
          <w:rFonts w:eastAsia="Times New Roman"/>
          <w:szCs w:val="28"/>
        </w:rPr>
      </w:pPr>
      <w:r w:rsidRPr="00A204C3">
        <w:rPr>
          <w:szCs w:val="28"/>
        </w:rPr>
        <w:t xml:space="preserve">b) </w:t>
      </w:r>
      <w:r w:rsidRPr="00A204C3">
        <w:rPr>
          <w:rFonts w:eastAsia="Times New Roman"/>
          <w:szCs w:val="28"/>
        </w:rPr>
        <w:t>Hỗ trợ sửa chữa, xây dựng nh</w:t>
      </w:r>
      <w:r w:rsidR="00A204C3">
        <w:rPr>
          <w:rFonts w:eastAsia="Times New Roman"/>
          <w:szCs w:val="28"/>
        </w:rPr>
        <w:t xml:space="preserve">à, chỗ ở </w:t>
      </w:r>
      <w:proofErr w:type="gramStart"/>
      <w:r w:rsidR="00A204C3">
        <w:rPr>
          <w:rFonts w:eastAsia="Times New Roman"/>
          <w:szCs w:val="28"/>
        </w:rPr>
        <w:t>an</w:t>
      </w:r>
      <w:proofErr w:type="gramEnd"/>
      <w:r w:rsidR="00A204C3">
        <w:rPr>
          <w:rFonts w:eastAsia="Times New Roman"/>
          <w:szCs w:val="28"/>
        </w:rPr>
        <w:t xml:space="preserve"> toàn cho hộ ngư dân</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xml:space="preserve">- Tiêu chí lựa chọn hộ hưởng lợi: </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Tiêu chí bắt buộc: Hộ gia đình sinh sống dựa trên các hoạt động liên quan đến đánh bắt thủy hải sản, là hộ nghèo/cận nghèo/có hoàn cảnh khó khăn, hộ có nhà, chỗ ở hiện tại đạt các tiêu chí sau:</w:t>
      </w:r>
    </w:p>
    <w:p w:rsidR="001879C9" w:rsidRPr="00522E21" w:rsidRDefault="001879C9" w:rsidP="001879C9">
      <w:pPr>
        <w:pStyle w:val="ListParagraph"/>
        <w:numPr>
          <w:ilvl w:val="0"/>
          <w:numId w:val="1"/>
        </w:numPr>
        <w:shd w:val="clear" w:color="auto" w:fill="FFFFFF"/>
        <w:spacing w:before="80" w:after="0" w:line="240" w:lineRule="auto"/>
        <w:ind w:hanging="461"/>
        <w:jc w:val="both"/>
        <w:rPr>
          <w:rFonts w:eastAsia="Times New Roman"/>
          <w:szCs w:val="28"/>
        </w:rPr>
      </w:pPr>
      <w:r w:rsidRPr="00522E21">
        <w:rPr>
          <w:rFonts w:eastAsia="Times New Roman"/>
          <w:szCs w:val="28"/>
        </w:rPr>
        <w:t>Mái nhà làm bằng các chất liệu: ngói/tấm lợp/lá/rơm rạ/giấy dầu.</w:t>
      </w:r>
    </w:p>
    <w:p w:rsidR="001879C9" w:rsidRPr="00522E21" w:rsidRDefault="001879C9" w:rsidP="001879C9">
      <w:pPr>
        <w:pStyle w:val="ListParagraph"/>
        <w:numPr>
          <w:ilvl w:val="0"/>
          <w:numId w:val="1"/>
        </w:numPr>
        <w:shd w:val="clear" w:color="auto" w:fill="FFFFFF"/>
        <w:spacing w:before="80" w:after="0" w:line="240" w:lineRule="auto"/>
        <w:ind w:hanging="461"/>
        <w:jc w:val="both"/>
        <w:rPr>
          <w:rFonts w:eastAsia="Times New Roman"/>
          <w:szCs w:val="28"/>
        </w:rPr>
      </w:pPr>
      <w:r w:rsidRPr="00522E21">
        <w:rPr>
          <w:rFonts w:eastAsia="Times New Roman"/>
          <w:szCs w:val="28"/>
        </w:rPr>
        <w:t>Tường nhà bằng đất/vôi/rơm/phiên/liếp/ván ép.</w:t>
      </w:r>
    </w:p>
    <w:p w:rsidR="001879C9" w:rsidRPr="00522E21" w:rsidRDefault="001879C9" w:rsidP="001879C9">
      <w:pPr>
        <w:pStyle w:val="ListParagraph"/>
        <w:numPr>
          <w:ilvl w:val="0"/>
          <w:numId w:val="1"/>
        </w:numPr>
        <w:shd w:val="clear" w:color="auto" w:fill="FFFFFF"/>
        <w:spacing w:before="80" w:after="0" w:line="240" w:lineRule="auto"/>
        <w:ind w:hanging="461"/>
        <w:jc w:val="both"/>
        <w:rPr>
          <w:rFonts w:eastAsia="Times New Roman"/>
          <w:szCs w:val="28"/>
        </w:rPr>
      </w:pPr>
      <w:r w:rsidRPr="00522E21">
        <w:rPr>
          <w:rFonts w:eastAsia="Times New Roman"/>
          <w:szCs w:val="28"/>
        </w:rPr>
        <w:t>Cột dầm nhà làm bằng gỗ tạp/tre/vật liệu không bền chắc.</w:t>
      </w:r>
    </w:p>
    <w:p w:rsidR="001879C9" w:rsidRPr="00522E21" w:rsidRDefault="001879C9" w:rsidP="001879C9">
      <w:pPr>
        <w:pStyle w:val="ListParagraph"/>
        <w:numPr>
          <w:ilvl w:val="0"/>
          <w:numId w:val="1"/>
        </w:numPr>
        <w:shd w:val="clear" w:color="auto" w:fill="FFFFFF"/>
        <w:spacing w:before="80" w:after="0" w:line="240" w:lineRule="auto"/>
        <w:ind w:hanging="461"/>
        <w:jc w:val="both"/>
        <w:rPr>
          <w:rFonts w:eastAsia="Times New Roman"/>
          <w:szCs w:val="28"/>
        </w:rPr>
      </w:pPr>
      <w:r w:rsidRPr="00522E21">
        <w:rPr>
          <w:rFonts w:eastAsia="Times New Roman"/>
          <w:szCs w:val="28"/>
        </w:rPr>
        <w:t>Cửa nhà: không có cửa hoặc cửa tạm bợ.</w:t>
      </w:r>
    </w:p>
    <w:p w:rsidR="001879C9" w:rsidRPr="00522E21" w:rsidRDefault="001879C9" w:rsidP="001879C9">
      <w:pPr>
        <w:pStyle w:val="ListParagraph"/>
        <w:numPr>
          <w:ilvl w:val="0"/>
          <w:numId w:val="1"/>
        </w:numPr>
        <w:shd w:val="clear" w:color="auto" w:fill="FFFFFF"/>
        <w:spacing w:before="80" w:after="0" w:line="240" w:lineRule="auto"/>
        <w:ind w:hanging="461"/>
        <w:jc w:val="both"/>
        <w:rPr>
          <w:rFonts w:eastAsia="Times New Roman"/>
          <w:szCs w:val="28"/>
        </w:rPr>
      </w:pPr>
      <w:r w:rsidRPr="00522E21">
        <w:rPr>
          <w:rFonts w:eastAsia="Times New Roman"/>
          <w:szCs w:val="28"/>
        </w:rPr>
        <w:t>Móng nhà: yếu, kém.</w:t>
      </w:r>
    </w:p>
    <w:p w:rsidR="001879C9" w:rsidRPr="00522E21" w:rsidRDefault="001879C9" w:rsidP="001879C9">
      <w:pPr>
        <w:shd w:val="clear" w:color="auto" w:fill="FFFFFF"/>
        <w:spacing w:before="80" w:after="0" w:line="240" w:lineRule="auto"/>
        <w:ind w:firstLine="795"/>
        <w:jc w:val="both"/>
        <w:rPr>
          <w:rFonts w:eastAsia="Times New Roman"/>
          <w:szCs w:val="28"/>
        </w:rPr>
      </w:pPr>
      <w:proofErr w:type="gramStart"/>
      <w:r w:rsidRPr="00522E21">
        <w:rPr>
          <w:rFonts w:eastAsia="Times New Roman"/>
          <w:szCs w:val="28"/>
        </w:rPr>
        <w:lastRenderedPageBreak/>
        <w:t>Hộ dân có nhà đạt 2/5 tiêu chí trên sẽ được xét hỗ trợ sửa chữa nhà, chỗ ở. Hộ dân có nhà đạt 3/5 tiêu chí trở lên sẽ được xét hỗ trợ xây mới nhà.</w:t>
      </w:r>
      <w:proofErr w:type="gramEnd"/>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xml:space="preserve">+ Tiêu chí ưu tiên: </w:t>
      </w:r>
      <w:r w:rsidRPr="00522E21">
        <w:rPr>
          <w:rFonts w:eastAsia="Times New Roman"/>
          <w:szCs w:val="28"/>
          <w:lang w:val="vi-VN"/>
        </w:rPr>
        <w:t>Hộ gia đình có người khuyết tật</w:t>
      </w:r>
      <w:r w:rsidRPr="00522E21">
        <w:rPr>
          <w:rFonts w:eastAsia="Times New Roman"/>
          <w:szCs w:val="28"/>
        </w:rPr>
        <w:t xml:space="preserve"> (1 điểm);</w:t>
      </w:r>
      <w:r w:rsidRPr="00522E21">
        <w:rPr>
          <w:rFonts w:eastAsia="Times New Roman"/>
          <w:szCs w:val="28"/>
          <w:lang w:val="vi-VN"/>
        </w:rPr>
        <w:t xml:space="preserve"> Hộ gia đình có người mắc bệnh hiểm nghèo</w:t>
      </w:r>
      <w:r w:rsidRPr="00522E21">
        <w:rPr>
          <w:rFonts w:eastAsia="Times New Roman"/>
          <w:szCs w:val="28"/>
        </w:rPr>
        <w:t xml:space="preserve"> (1 điểm); </w:t>
      </w:r>
      <w:r w:rsidRPr="00522E21">
        <w:rPr>
          <w:rFonts w:eastAsia="Times New Roman"/>
          <w:szCs w:val="28"/>
          <w:lang w:val="vi-VN"/>
        </w:rPr>
        <w:t xml:space="preserve">Hộ gia đình </w:t>
      </w:r>
      <w:r w:rsidRPr="00522E21">
        <w:rPr>
          <w:rFonts w:eastAsia="Times New Roman"/>
          <w:szCs w:val="28"/>
        </w:rPr>
        <w:t>có lao động chính l</w:t>
      </w:r>
      <w:r w:rsidRPr="00522E21">
        <w:rPr>
          <w:rFonts w:eastAsia="Times New Roman"/>
          <w:szCs w:val="28"/>
          <w:lang w:val="vi-VN"/>
        </w:rPr>
        <w:t>à nữ giới</w:t>
      </w:r>
      <w:r w:rsidRPr="00522E21">
        <w:rPr>
          <w:rFonts w:eastAsia="Times New Roman"/>
          <w:szCs w:val="28"/>
        </w:rPr>
        <w:t xml:space="preserve"> (1 điểm);</w:t>
      </w:r>
      <w:r w:rsidRPr="00522E21">
        <w:rPr>
          <w:rFonts w:eastAsia="Times New Roman"/>
          <w:spacing w:val="-4"/>
          <w:szCs w:val="28"/>
        </w:rPr>
        <w:t xml:space="preserve"> Hộ gia đình có phụ nữ mang thai hoặc nuôi con nhỏ dưới 12 tháng tuổi (1 điểm); </w:t>
      </w:r>
      <w:r w:rsidRPr="00522E21">
        <w:rPr>
          <w:rFonts w:eastAsia="Times New Roman"/>
          <w:szCs w:val="28"/>
          <w:lang w:val="vi-VN"/>
        </w:rPr>
        <w:t>Hộ gia đình có người</w:t>
      </w:r>
      <w:r w:rsidRPr="00522E21">
        <w:rPr>
          <w:rFonts w:eastAsia="Times New Roman"/>
          <w:szCs w:val="28"/>
        </w:rPr>
        <w:t xml:space="preserve"> già, yếu hoặc</w:t>
      </w:r>
      <w:r w:rsidRPr="00522E21">
        <w:rPr>
          <w:rFonts w:eastAsia="Times New Roman"/>
          <w:szCs w:val="28"/>
          <w:lang w:val="vi-VN"/>
        </w:rPr>
        <w:t xml:space="preserve"> từ 65 tuổi trở lên</w:t>
      </w:r>
      <w:r w:rsidRPr="00522E21">
        <w:rPr>
          <w:rFonts w:eastAsia="Times New Roman"/>
          <w:szCs w:val="28"/>
        </w:rPr>
        <w:t xml:space="preserve"> (1 điểm).</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xml:space="preserve">- Định mức hỗ trợ: </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xml:space="preserve">+ Sửa chữa nhà, chỗ ở: 10-20 triệu đồng/hộ. Cấp phát 2 đợt: đợt 1 cấp 30% kinh phí ngay sau khi danh sách hộ hưởng lợi được phê duyệt, đợt 2 cấp 70% kinh phí còn </w:t>
      </w:r>
      <w:r w:rsidRPr="00522E21">
        <w:rPr>
          <w:rFonts w:eastAsia="Times New Roman"/>
          <w:spacing w:val="-4"/>
          <w:szCs w:val="28"/>
        </w:rPr>
        <w:t>lại khi hộ dân tiến hành mua các nguyên vật liệu, dụng cụ sửa chữa (có giấy tờ mua bán).</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Xây dựng nhà: 50 triệu đồng/hộ. Cấp phát 3 đợt: đợt 1 cấp 40% kinh phí ngay sau hộ hưởng lợi đổ móng nhà, đợt 2 cấp 40% kinh phí khi hộ dân đã xây phần thô, đợt 3 cấp 20% kinh phí còn lại khi hoàn thiện nhà.</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Hình thức hỗ trợ: cấp phát tiền mặt có điều kiện cho hộ dân (sửa chữa, xây mới nhà, chỗ ở) thông qua đơn vị tài chính.</w:t>
      </w:r>
    </w:p>
    <w:p w:rsidR="001879C9" w:rsidRPr="00B30E24" w:rsidRDefault="001879C9" w:rsidP="001879C9">
      <w:pPr>
        <w:shd w:val="clear" w:color="auto" w:fill="FFFFFF"/>
        <w:spacing w:before="80" w:after="0" w:line="240" w:lineRule="auto"/>
        <w:ind w:firstLine="720"/>
        <w:jc w:val="both"/>
        <w:rPr>
          <w:rFonts w:eastAsia="Times New Roman"/>
          <w:szCs w:val="28"/>
        </w:rPr>
      </w:pPr>
      <w:r w:rsidRPr="00B30E24">
        <w:rPr>
          <w:rFonts w:eastAsia="Times New Roman"/>
          <w:szCs w:val="28"/>
        </w:rPr>
        <w:t>c) Quy trình thực hiện đối với ho</w:t>
      </w:r>
      <w:r w:rsidR="00B30E24" w:rsidRPr="00B30E24">
        <w:rPr>
          <w:rFonts w:eastAsia="Times New Roman"/>
          <w:szCs w:val="28"/>
        </w:rPr>
        <w:t>ạt động hỗ trợ sinh kế và nhà ở</w:t>
      </w:r>
    </w:p>
    <w:p w:rsidR="001879C9" w:rsidRPr="00522E21" w:rsidRDefault="001879C9" w:rsidP="001879C9">
      <w:pPr>
        <w:shd w:val="clear" w:color="auto" w:fill="FFFFFF"/>
        <w:tabs>
          <w:tab w:val="left" w:pos="6133"/>
        </w:tabs>
        <w:spacing w:before="80" w:after="0" w:line="240" w:lineRule="auto"/>
        <w:ind w:firstLine="720"/>
        <w:jc w:val="both"/>
        <w:rPr>
          <w:rFonts w:eastAsia="Times New Roman"/>
          <w:szCs w:val="28"/>
        </w:rPr>
      </w:pPr>
      <w:r w:rsidRPr="00522E21">
        <w:rPr>
          <w:rFonts w:eastAsia="Times New Roman"/>
          <w:szCs w:val="28"/>
        </w:rPr>
        <w:t>* Bước 1: Hướng dẫn thực hiện hỗ trợ.</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xml:space="preserve">Hội Chữ thập đỏ </w:t>
      </w:r>
      <w:r w:rsidR="00DE3792">
        <w:rPr>
          <w:rFonts w:eastAsia="Times New Roman"/>
          <w:szCs w:val="28"/>
        </w:rPr>
        <w:t xml:space="preserve">tỉnh và </w:t>
      </w:r>
      <w:r w:rsidRPr="00522E21">
        <w:rPr>
          <w:rFonts w:eastAsia="Times New Roman"/>
          <w:szCs w:val="28"/>
        </w:rPr>
        <w:t xml:space="preserve">các </w:t>
      </w:r>
      <w:r w:rsidR="007867EA">
        <w:rPr>
          <w:rFonts w:eastAsia="Times New Roman"/>
          <w:szCs w:val="28"/>
        </w:rPr>
        <w:t>huyện</w:t>
      </w:r>
      <w:r w:rsidRPr="00522E21">
        <w:rPr>
          <w:rFonts w:eastAsia="Times New Roman"/>
          <w:szCs w:val="28"/>
        </w:rPr>
        <w:t xml:space="preserve">, </w:t>
      </w:r>
      <w:r w:rsidR="007867EA">
        <w:rPr>
          <w:rFonts w:eastAsia="Times New Roman"/>
          <w:szCs w:val="28"/>
        </w:rPr>
        <w:t>thị xã</w:t>
      </w:r>
      <w:r w:rsidRPr="00522E21">
        <w:rPr>
          <w:rFonts w:eastAsia="Times New Roman"/>
          <w:szCs w:val="28"/>
        </w:rPr>
        <w:t xml:space="preserve"> triển khai, hướng dẫn thực hiện Chương trình cho các cán bộ thuộc địa bàn được chọn triển khai Chương trình, bao gồm: cán bộ Hội Chữ thập đỏ huyện, xã, UBND cấp huyện, xã, đại diện ban, ngành, đoàn thể các xã, trưởng các thôn được lựa chọn hỗ trợ.</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xml:space="preserve">* Bước 2:  Khảo sát hiện trạng nhà ở các hộ </w:t>
      </w:r>
      <w:proofErr w:type="gramStart"/>
      <w:r w:rsidRPr="00522E21">
        <w:rPr>
          <w:rFonts w:eastAsia="Times New Roman"/>
          <w:szCs w:val="28"/>
        </w:rPr>
        <w:t>ngư</w:t>
      </w:r>
      <w:proofErr w:type="gramEnd"/>
      <w:r w:rsidRPr="00522E21">
        <w:rPr>
          <w:rFonts w:eastAsia="Times New Roman"/>
          <w:szCs w:val="28"/>
        </w:rPr>
        <w:t xml:space="preserve"> dân nghèo, khó khăn (mẫu 1).</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xml:space="preserve">- Các trưởng thôn lập danh sách các hộ gia đình có điều kiện sinh kế, nhà/chỗ ở không đảm bảo. </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Hội Chữ thập đỏ xã phối hợp với chính quyền địa phương, đại diện ban, ngành đoàn thể đến khảo sát hiện trạng sinh kế, nhà/chỗ ở và tình trạng dễ bị tổn thương của các hộ gia đình theo danh sách thôn đã lập.</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Bước 3:  Lập danh sách hộ dự kiến nhận hỗ trợ (mẫu 1, 2).</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Hội Chữ thập đỏ các xã phối hợp với chính quyền địa phương</w:t>
      </w:r>
      <w:r w:rsidR="00354772">
        <w:rPr>
          <w:rFonts w:eastAsia="Times New Roman"/>
          <w:szCs w:val="28"/>
        </w:rPr>
        <w:t xml:space="preserve"> và các đơn vị liên quan </w:t>
      </w:r>
      <w:r w:rsidRPr="00522E21">
        <w:rPr>
          <w:rFonts w:eastAsia="Times New Roman"/>
          <w:szCs w:val="28"/>
        </w:rPr>
        <w:t xml:space="preserve">rà soát, lập danh sách các hộ đáp ứng tiêu chí bắt buộc của chương trình. </w:t>
      </w:r>
      <w:proofErr w:type="gramStart"/>
      <w:r w:rsidRPr="00522E21">
        <w:rPr>
          <w:rFonts w:eastAsia="Times New Roman"/>
          <w:szCs w:val="28"/>
        </w:rPr>
        <w:t xml:space="preserve">Nếu số lượng hộ gia đình đáp ứng được các tiêu chí bắt buộc nhiều hơn </w:t>
      </w:r>
      <w:r w:rsidRPr="00522E21">
        <w:rPr>
          <w:rFonts w:eastAsia="Times New Roman"/>
          <w:spacing w:val="-4"/>
          <w:szCs w:val="28"/>
        </w:rPr>
        <w:t>khả năng, nguồn kinh phí có thể hỗ trợ, tiêu chí ưu tiên được sử dụng để tiếp tục lựa chọn.</w:t>
      </w:r>
      <w:proofErr w:type="gramEnd"/>
      <w:r w:rsidRPr="00522E21">
        <w:rPr>
          <w:rFonts w:eastAsia="Times New Roman"/>
          <w:szCs w:val="28"/>
        </w:rPr>
        <w:t xml:space="preserve"> </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xml:space="preserve">- Xếp hạng các hộ có tổng điểm từ cao xuống thấp, chọn hộ có tổng điểm từ cao xuống thấp đến hết số kinh phí được phân bổ (tùy </w:t>
      </w:r>
      <w:proofErr w:type="gramStart"/>
      <w:r w:rsidRPr="00522E21">
        <w:rPr>
          <w:rFonts w:eastAsia="Times New Roman"/>
          <w:szCs w:val="28"/>
        </w:rPr>
        <w:t>theo</w:t>
      </w:r>
      <w:proofErr w:type="gramEnd"/>
      <w:r w:rsidRPr="00522E21">
        <w:rPr>
          <w:rFonts w:eastAsia="Times New Roman"/>
          <w:szCs w:val="28"/>
        </w:rPr>
        <w:t xml:space="preserve"> nguồn lực hỗ trợ). </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Bước 4: Niêm yết công khai hộ được nhận hỗ trợ (mẫu 1).</w:t>
      </w:r>
    </w:p>
    <w:p w:rsidR="001879C9" w:rsidRPr="00522E21" w:rsidRDefault="001879C9" w:rsidP="001879C9">
      <w:pPr>
        <w:shd w:val="clear" w:color="auto" w:fill="FFFFFF"/>
        <w:spacing w:before="80" w:after="0" w:line="240" w:lineRule="auto"/>
        <w:ind w:firstLine="720"/>
        <w:jc w:val="both"/>
        <w:rPr>
          <w:rFonts w:eastAsia="Times New Roman"/>
          <w:szCs w:val="28"/>
        </w:rPr>
      </w:pPr>
      <w:proofErr w:type="gramStart"/>
      <w:r w:rsidRPr="00522E21">
        <w:rPr>
          <w:rFonts w:eastAsia="Times New Roman"/>
          <w:szCs w:val="28"/>
        </w:rPr>
        <w:t>Các xã niêm yết công khai danh sách hộ hưởng lợi tại t</w:t>
      </w:r>
      <w:r w:rsidRPr="00522E21">
        <w:rPr>
          <w:rFonts w:eastAsia="Times New Roman"/>
          <w:szCs w:val="28"/>
          <w:lang w:val="vi-VN"/>
        </w:rPr>
        <w:t>rụ sở UBND</w:t>
      </w:r>
      <w:r w:rsidRPr="00522E21">
        <w:rPr>
          <w:rFonts w:eastAsia="Times New Roman"/>
          <w:szCs w:val="28"/>
        </w:rPr>
        <w:t xml:space="preserve"> xã, nhà văn hóa thôn, đọc danh sách trên </w:t>
      </w:r>
      <w:r w:rsidRPr="00522E21">
        <w:rPr>
          <w:rFonts w:eastAsia="Times New Roman"/>
          <w:szCs w:val="28"/>
          <w:lang w:val="vi-VN"/>
        </w:rPr>
        <w:t>loa</w:t>
      </w:r>
      <w:r w:rsidRPr="00522E21">
        <w:rPr>
          <w:rFonts w:eastAsia="Times New Roman"/>
          <w:szCs w:val="28"/>
        </w:rPr>
        <w:t xml:space="preserve"> truyền thanh xã.</w:t>
      </w:r>
      <w:proofErr w:type="gramEnd"/>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Bước 5: Phê duyệt danh sách hộ nhận hỗ trợ (mẫu 3).</w:t>
      </w:r>
    </w:p>
    <w:p w:rsidR="001879C9" w:rsidRPr="00522E21" w:rsidRDefault="001879C9" w:rsidP="001879C9">
      <w:pPr>
        <w:shd w:val="clear" w:color="auto" w:fill="FFFFFF"/>
        <w:spacing w:before="80" w:after="0" w:line="240" w:lineRule="auto"/>
        <w:ind w:firstLine="720"/>
        <w:jc w:val="both"/>
        <w:rPr>
          <w:rFonts w:eastAsia="Times New Roman"/>
          <w:szCs w:val="28"/>
        </w:rPr>
      </w:pPr>
      <w:proofErr w:type="gramStart"/>
      <w:r w:rsidRPr="00522E21">
        <w:rPr>
          <w:rFonts w:eastAsia="Times New Roman"/>
          <w:szCs w:val="28"/>
        </w:rPr>
        <w:lastRenderedPageBreak/>
        <w:t>Hội Chữ thập đỏ tỉnh thẩm định ít nhất 10% danh sách và có quyết định phê duyệt hộ hưởng lợi.</w:t>
      </w:r>
      <w:proofErr w:type="gramEnd"/>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Bước 6: Hộ được phê duyệt làm cam kết sửa chữa nhà ở (mẫu 4).</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Họp các hộ hưởng lợi để xác định loại hình hỗ trợ: sinh kế, nhu cầu hỗ trợ các hạng mục sửa chữa nhà/chỗ ở, xây nhà mới.</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xml:space="preserve">- Các hộ ký cam kết triển khai </w:t>
      </w:r>
      <w:proofErr w:type="gramStart"/>
      <w:r w:rsidRPr="00522E21">
        <w:rPr>
          <w:rFonts w:eastAsia="Times New Roman"/>
          <w:szCs w:val="28"/>
        </w:rPr>
        <w:t>theo</w:t>
      </w:r>
      <w:proofErr w:type="gramEnd"/>
      <w:r w:rsidRPr="00522E21">
        <w:rPr>
          <w:rFonts w:eastAsia="Times New Roman"/>
          <w:szCs w:val="28"/>
        </w:rPr>
        <w:t xml:space="preserve"> đúng quy định.</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xml:space="preserve">* Bước 7: Cấp đợt 1 kinh phí hỗ trợ (định mức </w:t>
      </w:r>
      <w:proofErr w:type="gramStart"/>
      <w:r w:rsidRPr="00522E21">
        <w:rPr>
          <w:rFonts w:eastAsia="Times New Roman"/>
          <w:szCs w:val="28"/>
        </w:rPr>
        <w:t>theo</w:t>
      </w:r>
      <w:proofErr w:type="gramEnd"/>
      <w:r w:rsidRPr="00522E21">
        <w:rPr>
          <w:rFonts w:eastAsia="Times New Roman"/>
          <w:szCs w:val="28"/>
        </w:rPr>
        <w:t xml:space="preserve"> từng hoạt động) (mẫu 3).</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szCs w:val="28"/>
        </w:rPr>
        <w:t>- Ký kết hợp đồng với đơn vị tài chính được chọn, yêu cầu thống nhất: thời gian thực hiện, hình thức chuyển tiền, lưu trữ hồ sơ, chứng từ hoàn trả, chi phí dịch vụ cấp tiền, truyền thông tại điểm cấp phát, thông tin cần có của hộ hưởng lợi…</w:t>
      </w:r>
    </w:p>
    <w:p w:rsidR="001879C9" w:rsidRPr="00522E21" w:rsidRDefault="001879C9" w:rsidP="001879C9">
      <w:pPr>
        <w:spacing w:before="80" w:after="0" w:line="240" w:lineRule="auto"/>
        <w:ind w:firstLine="720"/>
        <w:jc w:val="both"/>
        <w:rPr>
          <w:szCs w:val="28"/>
        </w:rPr>
      </w:pPr>
      <w:r w:rsidRPr="00522E21">
        <w:rPr>
          <w:i/>
          <w:szCs w:val="28"/>
        </w:rPr>
        <w:t xml:space="preserve">- </w:t>
      </w:r>
      <w:r w:rsidRPr="00522E21">
        <w:rPr>
          <w:szCs w:val="28"/>
        </w:rPr>
        <w:t xml:space="preserve">Hội Chữ thập đỏ </w:t>
      </w:r>
      <w:r w:rsidR="00711927">
        <w:rPr>
          <w:szCs w:val="28"/>
        </w:rPr>
        <w:t xml:space="preserve">tỉnh và huyện </w:t>
      </w:r>
      <w:r w:rsidRPr="00522E21">
        <w:rPr>
          <w:szCs w:val="28"/>
        </w:rPr>
        <w:t>phối hợp với đơn vị tài chính để thực hiện cấp phát tiền cho hộ hưởng lợi.</w:t>
      </w:r>
    </w:p>
    <w:p w:rsidR="001879C9" w:rsidRPr="00522E21" w:rsidRDefault="001879C9" w:rsidP="001879C9">
      <w:pPr>
        <w:shd w:val="clear" w:color="auto" w:fill="FFFFFF"/>
        <w:spacing w:before="80" w:after="0" w:line="240" w:lineRule="auto"/>
        <w:ind w:firstLine="720"/>
        <w:jc w:val="both"/>
        <w:rPr>
          <w:rFonts w:eastAsia="Times New Roman"/>
          <w:spacing w:val="-4"/>
          <w:szCs w:val="28"/>
        </w:rPr>
      </w:pPr>
      <w:r w:rsidRPr="00522E21">
        <w:rPr>
          <w:rFonts w:eastAsia="Times New Roman"/>
          <w:spacing w:val="-4"/>
          <w:szCs w:val="28"/>
        </w:rPr>
        <w:t>* Bước 8: Các hộ dân tiến hành mua con giống, vật nuôi, sửa chữa, xây nhà/chỗ ở</w:t>
      </w:r>
    </w:p>
    <w:p w:rsidR="001879C9" w:rsidRPr="00522E21" w:rsidRDefault="001879C9" w:rsidP="001879C9">
      <w:pPr>
        <w:spacing w:before="80" w:after="0" w:line="240" w:lineRule="auto"/>
        <w:ind w:firstLine="720"/>
        <w:jc w:val="both"/>
        <w:rPr>
          <w:spacing w:val="-4"/>
          <w:szCs w:val="28"/>
        </w:rPr>
      </w:pPr>
      <w:r w:rsidRPr="00522E21">
        <w:rPr>
          <w:spacing w:val="-4"/>
          <w:szCs w:val="28"/>
        </w:rPr>
        <w:t>- Hộ</w:t>
      </w:r>
      <w:r w:rsidRPr="00522E21">
        <w:rPr>
          <w:spacing w:val="-4"/>
          <w:szCs w:val="28"/>
          <w:lang w:val="vi-VN"/>
        </w:rPr>
        <w:t xml:space="preserve"> hưởng lợi chủ động mua vật nguyên vật liệu sửa chữa nhà/chỗ ở; </w:t>
      </w:r>
      <w:r w:rsidRPr="00522E21">
        <w:rPr>
          <w:spacing w:val="-4"/>
          <w:szCs w:val="28"/>
        </w:rPr>
        <w:t xml:space="preserve">thuê đội thợ </w:t>
      </w:r>
      <w:r w:rsidRPr="00522E21">
        <w:rPr>
          <w:szCs w:val="28"/>
        </w:rPr>
        <w:t xml:space="preserve">xây dựng, </w:t>
      </w:r>
      <w:r w:rsidRPr="00522E21">
        <w:rPr>
          <w:szCs w:val="28"/>
          <w:lang w:val="vi-VN"/>
        </w:rPr>
        <w:t xml:space="preserve">khởi công xây nhà; </w:t>
      </w:r>
      <w:r w:rsidRPr="00522E21">
        <w:rPr>
          <w:szCs w:val="28"/>
        </w:rPr>
        <w:t xml:space="preserve">mua con giống, vật nuôi, </w:t>
      </w:r>
      <w:proofErr w:type="gramStart"/>
      <w:r w:rsidRPr="00522E21">
        <w:rPr>
          <w:szCs w:val="28"/>
        </w:rPr>
        <w:t>ngư</w:t>
      </w:r>
      <w:proofErr w:type="gramEnd"/>
      <w:r w:rsidRPr="00522E21">
        <w:rPr>
          <w:szCs w:val="28"/>
        </w:rPr>
        <w:t>, lưới cụ theo nhu cầu, cam kết đã ký.</w:t>
      </w:r>
    </w:p>
    <w:p w:rsidR="001879C9" w:rsidRPr="00522E21" w:rsidRDefault="001879C9" w:rsidP="001879C9">
      <w:pPr>
        <w:tabs>
          <w:tab w:val="num" w:pos="720"/>
        </w:tabs>
        <w:spacing w:before="80" w:after="0" w:line="240" w:lineRule="auto"/>
        <w:ind w:firstLine="720"/>
        <w:jc w:val="both"/>
        <w:rPr>
          <w:spacing w:val="-4"/>
          <w:szCs w:val="28"/>
        </w:rPr>
      </w:pPr>
      <w:r w:rsidRPr="00522E21">
        <w:rPr>
          <w:spacing w:val="-4"/>
          <w:szCs w:val="28"/>
        </w:rPr>
        <w:t>- Các hộ cần c</w:t>
      </w:r>
      <w:r w:rsidRPr="00522E21">
        <w:rPr>
          <w:spacing w:val="-4"/>
          <w:szCs w:val="28"/>
          <w:lang w:val="vi-VN"/>
        </w:rPr>
        <w:t xml:space="preserve">ung cấp phiếu </w:t>
      </w:r>
      <w:proofErr w:type="gramStart"/>
      <w:r w:rsidRPr="00522E21">
        <w:rPr>
          <w:spacing w:val="-4"/>
          <w:szCs w:val="28"/>
          <w:lang w:val="vi-VN"/>
        </w:rPr>
        <w:t>thu</w:t>
      </w:r>
      <w:proofErr w:type="gramEnd"/>
      <w:r w:rsidRPr="00522E21">
        <w:rPr>
          <w:spacing w:val="-4"/>
          <w:szCs w:val="28"/>
          <w:lang w:val="vi-VN"/>
        </w:rPr>
        <w:t>, hoá đơn bán hàng thông thường</w:t>
      </w:r>
      <w:r w:rsidRPr="00522E21">
        <w:rPr>
          <w:spacing w:val="-4"/>
          <w:szCs w:val="28"/>
        </w:rPr>
        <w:t xml:space="preserve"> cho Hội Chữ thập đỏ xã để lưu trữ hồ sơ hỗ trợ.</w:t>
      </w:r>
    </w:p>
    <w:p w:rsidR="001879C9" w:rsidRPr="00522E21" w:rsidRDefault="001879C9" w:rsidP="001879C9">
      <w:pPr>
        <w:spacing w:before="80" w:after="0" w:line="240" w:lineRule="auto"/>
        <w:ind w:left="720"/>
        <w:jc w:val="both"/>
        <w:rPr>
          <w:spacing w:val="-4"/>
          <w:szCs w:val="28"/>
        </w:rPr>
      </w:pPr>
      <w:r w:rsidRPr="00522E21">
        <w:rPr>
          <w:spacing w:val="-4"/>
          <w:szCs w:val="28"/>
        </w:rPr>
        <w:t>- Các cấp Hội tổ chức g</w:t>
      </w:r>
      <w:r w:rsidRPr="00522E21">
        <w:rPr>
          <w:spacing w:val="-4"/>
          <w:szCs w:val="28"/>
          <w:lang w:val="vi-VN"/>
        </w:rPr>
        <w:t>iám sát quá trình mua sinh kế, sửa, xây nhà</w:t>
      </w:r>
      <w:r w:rsidRPr="00522E21">
        <w:rPr>
          <w:spacing w:val="-4"/>
          <w:szCs w:val="28"/>
        </w:rPr>
        <w:t>.</w:t>
      </w:r>
    </w:p>
    <w:p w:rsidR="001879C9" w:rsidRPr="00522E21" w:rsidRDefault="001879C9" w:rsidP="001879C9">
      <w:pPr>
        <w:shd w:val="clear" w:color="auto" w:fill="FFFFFF"/>
        <w:spacing w:before="80" w:after="0" w:line="240" w:lineRule="auto"/>
        <w:ind w:firstLine="720"/>
        <w:jc w:val="both"/>
        <w:rPr>
          <w:rFonts w:eastAsia="Times New Roman"/>
          <w:spacing w:val="-4"/>
          <w:szCs w:val="28"/>
        </w:rPr>
      </w:pPr>
      <w:r w:rsidRPr="00522E21">
        <w:rPr>
          <w:rFonts w:eastAsia="Times New Roman"/>
          <w:spacing w:val="-4"/>
          <w:szCs w:val="28"/>
        </w:rPr>
        <w:t xml:space="preserve">* Bước 9: Nghiệm thu tiến độ triển </w:t>
      </w:r>
      <w:proofErr w:type="gramStart"/>
      <w:r w:rsidRPr="00522E21">
        <w:rPr>
          <w:rFonts w:eastAsia="Times New Roman"/>
          <w:spacing w:val="-4"/>
          <w:szCs w:val="28"/>
        </w:rPr>
        <w:t>khai .</w:t>
      </w:r>
      <w:proofErr w:type="gramEnd"/>
    </w:p>
    <w:p w:rsidR="001879C9" w:rsidRPr="00522E21" w:rsidRDefault="001879C9" w:rsidP="001879C9">
      <w:pPr>
        <w:shd w:val="clear" w:color="auto" w:fill="FFFFFF"/>
        <w:spacing w:before="80" w:after="0" w:line="240" w:lineRule="auto"/>
        <w:ind w:firstLine="720"/>
        <w:jc w:val="both"/>
        <w:rPr>
          <w:rFonts w:eastAsia="Times New Roman"/>
          <w:spacing w:val="-4"/>
          <w:szCs w:val="28"/>
        </w:rPr>
      </w:pPr>
      <w:r w:rsidRPr="00522E21">
        <w:rPr>
          <w:rFonts w:eastAsia="Times New Roman"/>
          <w:spacing w:val="-4"/>
          <w:szCs w:val="28"/>
        </w:rPr>
        <w:t>Hội Chữ thập đỏ cấp tỉnh, huyện đến trực tiếp 100% hộ được nhận hỗ trợ để kiểm tra việc thực hiện nguồn hỗ trợ của các hộ đảm bảo đúng mục đích, đúng nhu cầu.</w:t>
      </w:r>
    </w:p>
    <w:p w:rsidR="001879C9" w:rsidRPr="00522E21" w:rsidRDefault="001879C9" w:rsidP="001879C9">
      <w:pPr>
        <w:shd w:val="clear" w:color="auto" w:fill="FFFFFF"/>
        <w:spacing w:before="80" w:after="0" w:line="240" w:lineRule="auto"/>
        <w:ind w:firstLine="720"/>
        <w:jc w:val="both"/>
        <w:rPr>
          <w:rFonts w:eastAsia="Times New Roman"/>
          <w:spacing w:val="-6"/>
          <w:szCs w:val="28"/>
        </w:rPr>
      </w:pPr>
      <w:r w:rsidRPr="00522E21">
        <w:rPr>
          <w:rFonts w:eastAsia="Times New Roman"/>
          <w:spacing w:val="-6"/>
          <w:szCs w:val="28"/>
        </w:rPr>
        <w:t xml:space="preserve">* Bước 10: Cấp các đợt kinh phí còn lại (định mức </w:t>
      </w:r>
      <w:proofErr w:type="gramStart"/>
      <w:r w:rsidRPr="00522E21">
        <w:rPr>
          <w:rFonts w:eastAsia="Times New Roman"/>
          <w:spacing w:val="-6"/>
          <w:szCs w:val="28"/>
        </w:rPr>
        <w:t>theo</w:t>
      </w:r>
      <w:proofErr w:type="gramEnd"/>
      <w:r w:rsidRPr="00522E21">
        <w:rPr>
          <w:rFonts w:eastAsia="Times New Roman"/>
          <w:spacing w:val="-6"/>
          <w:szCs w:val="28"/>
        </w:rPr>
        <w:t xml:space="preserve"> từng hoạt động) (mẫu 3).</w:t>
      </w:r>
    </w:p>
    <w:p w:rsidR="001879C9" w:rsidRPr="00522E21" w:rsidRDefault="001879C9" w:rsidP="001879C9">
      <w:pPr>
        <w:spacing w:before="80" w:after="0" w:line="240" w:lineRule="auto"/>
        <w:ind w:firstLine="720"/>
        <w:jc w:val="both"/>
        <w:rPr>
          <w:szCs w:val="28"/>
        </w:rPr>
      </w:pPr>
      <w:r w:rsidRPr="00522E21">
        <w:rPr>
          <w:szCs w:val="28"/>
        </w:rPr>
        <w:t>Hội Chữ thập đỏ các t</w:t>
      </w:r>
      <w:r w:rsidR="00711927">
        <w:rPr>
          <w:szCs w:val="28"/>
        </w:rPr>
        <w:t xml:space="preserve">ỉnh và huyện </w:t>
      </w:r>
      <w:r w:rsidRPr="00522E21">
        <w:rPr>
          <w:szCs w:val="28"/>
        </w:rPr>
        <w:t xml:space="preserve">phối hợp với đơn vị tài chính để thực hiện cấp phát tiền cho hộ hưởng lợi </w:t>
      </w:r>
      <w:proofErr w:type="gramStart"/>
      <w:r w:rsidRPr="00522E21">
        <w:rPr>
          <w:szCs w:val="28"/>
        </w:rPr>
        <w:t>theo</w:t>
      </w:r>
      <w:proofErr w:type="gramEnd"/>
      <w:r w:rsidRPr="00522E21">
        <w:rPr>
          <w:szCs w:val="28"/>
        </w:rPr>
        <w:t xml:space="preserve"> các đợt cam kết của hoạt động sau khi hoạt động được Hội cơ sở kiểm tra, nghiệm thu từng đợt.</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Bước 11: Báo cáo (mẫu 5)</w:t>
      </w:r>
    </w:p>
    <w:p w:rsidR="001879C9" w:rsidRPr="00522E21" w:rsidRDefault="001879C9" w:rsidP="001879C9">
      <w:pPr>
        <w:shd w:val="clear" w:color="auto" w:fill="FFFFFF"/>
        <w:spacing w:before="80" w:after="0" w:line="240" w:lineRule="auto"/>
        <w:ind w:firstLine="720"/>
        <w:jc w:val="both"/>
        <w:rPr>
          <w:rFonts w:eastAsia="Times New Roman"/>
          <w:szCs w:val="28"/>
        </w:rPr>
      </w:pPr>
      <w:proofErr w:type="gramStart"/>
      <w:r w:rsidRPr="00522E21">
        <w:rPr>
          <w:rFonts w:eastAsia="Times New Roman"/>
          <w:szCs w:val="28"/>
        </w:rPr>
        <w:t>Hội Chữ thập đỏ các cấp báo cáo kết quả thực hiện nguồn hỗ trợ tại địa phương với các thông tin, số liệu cụ thể của các hộ hưởng lợi.</w:t>
      </w:r>
      <w:proofErr w:type="gramEnd"/>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Bước 12:  Đánh giá kết quả.</w:t>
      </w:r>
    </w:p>
    <w:p w:rsidR="001879C9" w:rsidRPr="00522E21" w:rsidRDefault="001879C9" w:rsidP="001879C9">
      <w:pPr>
        <w:spacing w:before="80" w:after="0" w:line="240" w:lineRule="auto"/>
        <w:ind w:firstLine="720"/>
        <w:jc w:val="both"/>
        <w:rPr>
          <w:szCs w:val="28"/>
        </w:rPr>
      </w:pPr>
      <w:proofErr w:type="gramStart"/>
      <w:r w:rsidRPr="00522E21">
        <w:rPr>
          <w:szCs w:val="28"/>
        </w:rPr>
        <w:t>- Hội Chữ thập đỏ các tỉnh, thành tổ chức đánh giá sự hài lòng của hộ dân sau khi được Chương trình hỗ trợ.</w:t>
      </w:r>
      <w:proofErr w:type="gramEnd"/>
    </w:p>
    <w:p w:rsidR="001879C9" w:rsidRPr="00522E21" w:rsidRDefault="001879C9" w:rsidP="001879C9">
      <w:pPr>
        <w:spacing w:before="80" w:after="0" w:line="240" w:lineRule="auto"/>
        <w:ind w:firstLine="720"/>
        <w:jc w:val="both"/>
        <w:rPr>
          <w:szCs w:val="28"/>
        </w:rPr>
      </w:pPr>
      <w:proofErr w:type="gramStart"/>
      <w:r w:rsidRPr="00522E21">
        <w:rPr>
          <w:szCs w:val="28"/>
        </w:rPr>
        <w:t>- Đánh giá 10% số hộ hưởng lợi, thực hiện sau cấp phát lần cuối ít nhất 2 tuần.</w:t>
      </w:r>
      <w:proofErr w:type="gramEnd"/>
    </w:p>
    <w:p w:rsidR="001879C9" w:rsidRPr="00522E21" w:rsidRDefault="001879C9" w:rsidP="001879C9">
      <w:pPr>
        <w:spacing w:before="80" w:after="0" w:line="240" w:lineRule="auto"/>
        <w:ind w:firstLine="720"/>
        <w:jc w:val="both"/>
        <w:rPr>
          <w:szCs w:val="28"/>
        </w:rPr>
      </w:pPr>
      <w:r w:rsidRPr="00522E21">
        <w:rPr>
          <w:szCs w:val="28"/>
        </w:rPr>
        <w:t xml:space="preserve">- Việc đánh giá thực hiện trực tiếp tại các hộ gia đình </w:t>
      </w:r>
      <w:proofErr w:type="gramStart"/>
      <w:r w:rsidRPr="00522E21">
        <w:rPr>
          <w:szCs w:val="28"/>
        </w:rPr>
        <w:t>theo</w:t>
      </w:r>
      <w:proofErr w:type="gramEnd"/>
      <w:r w:rsidRPr="00522E21">
        <w:rPr>
          <w:szCs w:val="28"/>
        </w:rPr>
        <w:t xml:space="preserve"> bộ công cụ được Trung ương Hội hướng dẫn.</w:t>
      </w:r>
    </w:p>
    <w:p w:rsidR="001879C9" w:rsidRPr="00522E21" w:rsidRDefault="001879C9" w:rsidP="001879C9">
      <w:pPr>
        <w:spacing w:before="120" w:after="120"/>
        <w:ind w:firstLine="720"/>
        <w:jc w:val="both"/>
        <w:rPr>
          <w:rFonts w:eastAsia=".VnTime"/>
          <w:b/>
          <w:szCs w:val="28"/>
        </w:rPr>
      </w:pPr>
      <w:r w:rsidRPr="00522E21">
        <w:rPr>
          <w:rFonts w:eastAsia=".VnTime"/>
          <w:b/>
          <w:szCs w:val="28"/>
        </w:rPr>
        <w:lastRenderedPageBreak/>
        <w:t xml:space="preserve">3. Hỗ trợ kiến thức, kỹ năng cho </w:t>
      </w:r>
      <w:proofErr w:type="gramStart"/>
      <w:r w:rsidRPr="00522E21">
        <w:rPr>
          <w:rFonts w:eastAsia=".VnTime"/>
          <w:b/>
          <w:szCs w:val="28"/>
        </w:rPr>
        <w:t>ngư</w:t>
      </w:r>
      <w:proofErr w:type="gramEnd"/>
      <w:r w:rsidRPr="00522E21">
        <w:rPr>
          <w:rFonts w:eastAsia=".VnTime"/>
          <w:b/>
          <w:szCs w:val="28"/>
        </w:rPr>
        <w:t xml:space="preserve"> dân nghèo, khó khăn</w:t>
      </w:r>
    </w:p>
    <w:p w:rsidR="001879C9" w:rsidRPr="000F25E7" w:rsidRDefault="001879C9" w:rsidP="001879C9">
      <w:pPr>
        <w:shd w:val="clear" w:color="auto" w:fill="FFFFFF"/>
        <w:spacing w:before="80" w:after="0" w:line="240" w:lineRule="auto"/>
        <w:ind w:firstLine="720"/>
        <w:jc w:val="both"/>
        <w:rPr>
          <w:b/>
          <w:szCs w:val="28"/>
          <w:shd w:val="clear" w:color="auto" w:fill="FFFFFF"/>
        </w:rPr>
      </w:pPr>
      <w:r w:rsidRPr="000F25E7">
        <w:rPr>
          <w:rFonts w:eastAsia="Times New Roman"/>
          <w:b/>
          <w:szCs w:val="28"/>
        </w:rPr>
        <w:t xml:space="preserve">Tổ chức các lớp truyền thông, phổ biến, giáo dục pháp luật và truyền thông về </w:t>
      </w:r>
      <w:proofErr w:type="gramStart"/>
      <w:r w:rsidRPr="000F25E7">
        <w:rPr>
          <w:rFonts w:eastAsia="Times New Roman"/>
          <w:b/>
          <w:szCs w:val="28"/>
        </w:rPr>
        <w:t>sơ</w:t>
      </w:r>
      <w:proofErr w:type="gramEnd"/>
      <w:r w:rsidRPr="000F25E7">
        <w:rPr>
          <w:rFonts w:eastAsia="Times New Roman"/>
          <w:b/>
          <w:szCs w:val="28"/>
        </w:rPr>
        <w:t xml:space="preserve"> cấp cứu:</w:t>
      </w:r>
    </w:p>
    <w:p w:rsidR="001879C9" w:rsidRPr="00522E21" w:rsidRDefault="001879C9" w:rsidP="001879C9">
      <w:pPr>
        <w:shd w:val="clear" w:color="auto" w:fill="FFFFFF"/>
        <w:spacing w:before="100" w:after="0" w:line="240" w:lineRule="auto"/>
        <w:ind w:firstLine="720"/>
        <w:jc w:val="both"/>
        <w:rPr>
          <w:rFonts w:eastAsia="Times New Roman"/>
          <w:szCs w:val="28"/>
        </w:rPr>
      </w:pPr>
      <w:r w:rsidRPr="00522E21">
        <w:rPr>
          <w:rFonts w:eastAsia="Times New Roman"/>
          <w:szCs w:val="28"/>
        </w:rPr>
        <w:t xml:space="preserve">- Thành phần tham dự: </w:t>
      </w:r>
      <w:proofErr w:type="gramStart"/>
      <w:r w:rsidRPr="00522E21">
        <w:rPr>
          <w:rFonts w:eastAsia="Times New Roman"/>
          <w:szCs w:val="28"/>
        </w:rPr>
        <w:t>ngư</w:t>
      </w:r>
      <w:proofErr w:type="gramEnd"/>
      <w:r w:rsidRPr="00522E21">
        <w:rPr>
          <w:rFonts w:eastAsia="Times New Roman"/>
          <w:szCs w:val="28"/>
        </w:rPr>
        <w:t xml:space="preserve"> dân nghèo, người lao động nghèo, hoàn cảnh khó khăn làm việc trên tàu, thuyền </w:t>
      </w:r>
      <w:r w:rsidRPr="00522E21">
        <w:rPr>
          <w:szCs w:val="28"/>
          <w:shd w:val="clear" w:color="auto" w:fill="FFFFFF"/>
        </w:rPr>
        <w:t xml:space="preserve">(là những </w:t>
      </w:r>
      <w:r w:rsidRPr="00522E21">
        <w:rPr>
          <w:rFonts w:eastAsia="Times New Roman"/>
          <w:szCs w:val="28"/>
        </w:rPr>
        <w:t>người được nhận hỗ trợ của Chương trình: áo phao, túi sơ cấp cứu, cờ Tổ quốc, nhà ở, sinh kế</w:t>
      </w:r>
      <w:r w:rsidRPr="00522E21">
        <w:rPr>
          <w:szCs w:val="28"/>
          <w:shd w:val="clear" w:color="auto" w:fill="FFFFFF"/>
        </w:rPr>
        <w:t>).</w:t>
      </w:r>
    </w:p>
    <w:p w:rsidR="001879C9" w:rsidRPr="00522E21" w:rsidRDefault="001879C9" w:rsidP="001879C9">
      <w:pPr>
        <w:shd w:val="clear" w:color="auto" w:fill="FFFFFF"/>
        <w:spacing w:before="100" w:after="0" w:line="240" w:lineRule="auto"/>
        <w:ind w:firstLine="720"/>
        <w:jc w:val="both"/>
        <w:rPr>
          <w:rFonts w:eastAsia="Times New Roman"/>
          <w:szCs w:val="28"/>
        </w:rPr>
      </w:pPr>
      <w:r w:rsidRPr="00522E21">
        <w:rPr>
          <w:rFonts w:eastAsia="Times New Roman"/>
          <w:szCs w:val="28"/>
        </w:rPr>
        <w:t xml:space="preserve">- Số lượng: tối đa 50 người/lớp. Thời gian: </w:t>
      </w:r>
      <w:proofErr w:type="gramStart"/>
      <w:r w:rsidRPr="00522E21">
        <w:rPr>
          <w:rFonts w:eastAsia="Times New Roman"/>
          <w:szCs w:val="28"/>
        </w:rPr>
        <w:t>½ ngày/lớp</w:t>
      </w:r>
      <w:proofErr w:type="gramEnd"/>
      <w:r w:rsidRPr="00522E21">
        <w:rPr>
          <w:rFonts w:eastAsia="Times New Roman"/>
          <w:szCs w:val="28"/>
        </w:rPr>
        <w:t>.</w:t>
      </w:r>
    </w:p>
    <w:p w:rsidR="001879C9" w:rsidRPr="007E5870" w:rsidRDefault="001879C9" w:rsidP="007E5870">
      <w:pPr>
        <w:shd w:val="clear" w:color="auto" w:fill="FFFFFF"/>
        <w:spacing w:before="100" w:after="0" w:line="240" w:lineRule="auto"/>
        <w:ind w:firstLine="720"/>
        <w:jc w:val="both"/>
        <w:rPr>
          <w:szCs w:val="28"/>
        </w:rPr>
      </w:pPr>
      <w:r w:rsidRPr="00522E21">
        <w:rPr>
          <w:rFonts w:eastAsia="Times New Roman"/>
          <w:szCs w:val="28"/>
        </w:rPr>
        <w:t>- Nội dung: (1) Giới thiệu về Hội Chữ thập đỏ Việt Nam (30 phút); (2) Truyền thông, phổ biến, giáo dục pháp luật về công ước quốc tế về luật biển, các q</w:t>
      </w:r>
      <w:r w:rsidRPr="00522E21">
        <w:rPr>
          <w:szCs w:val="28"/>
        </w:rPr>
        <w:t>uy định pháp luật liên quan đảm bảo an toàn trong quá trình khai thác thủy sản (30 phút); (3) Các kiến thức về an toàn, kỹ năng sơ cấp cứu và thực hành (</w:t>
      </w:r>
      <w:r w:rsidRPr="00522E21">
        <w:rPr>
          <w:rFonts w:eastAsia="Times New Roman"/>
          <w:szCs w:val="28"/>
        </w:rPr>
        <w:t>c</w:t>
      </w:r>
      <w:r w:rsidRPr="00522E21">
        <w:rPr>
          <w:szCs w:val="28"/>
          <w:shd w:val="clear" w:color="auto" w:fill="FFFFFF"/>
        </w:rPr>
        <w:t xml:space="preserve">ác nguyên tắc cơ bản trong sơ cấp cứu, </w:t>
      </w:r>
      <w:r w:rsidRPr="00522E21">
        <w:rPr>
          <w:rFonts w:eastAsia="Times New Roman"/>
          <w:szCs w:val="28"/>
        </w:rPr>
        <w:t xml:space="preserve">dấu hiệu nhận biết, nguyên nhân, nguy cơ, nguyên tắc xử trí một số tai nạn đuối nước, say nắng/nóng, sốt cao, chảy máu, hồi sinh tim phổi) </w:t>
      </w:r>
      <w:r w:rsidRPr="00522E21">
        <w:rPr>
          <w:szCs w:val="28"/>
        </w:rPr>
        <w:t>(90 phút), thực hành kỹ thuật sơ cấp cứu, vận hành áo phao đa năng/phao cứu sinh, hỏi đáp (45 phút).</w:t>
      </w:r>
    </w:p>
    <w:p w:rsidR="001879C9" w:rsidRPr="00522E21" w:rsidRDefault="00126C99" w:rsidP="001879C9">
      <w:pPr>
        <w:spacing w:before="120" w:after="120"/>
        <w:ind w:firstLine="720"/>
        <w:jc w:val="both"/>
        <w:rPr>
          <w:rFonts w:eastAsia=".VnTime"/>
          <w:b/>
          <w:szCs w:val="28"/>
        </w:rPr>
      </w:pPr>
      <w:r>
        <w:rPr>
          <w:rFonts w:eastAsia=".VnTime"/>
          <w:b/>
          <w:szCs w:val="28"/>
        </w:rPr>
        <w:t>4</w:t>
      </w:r>
      <w:r w:rsidR="001879C9" w:rsidRPr="00522E21">
        <w:rPr>
          <w:rFonts w:eastAsia=".VnTime"/>
          <w:b/>
          <w:szCs w:val="28"/>
        </w:rPr>
        <w:t>. Các hoạt động báo cáo, giám sát, đánh giá, thông tin, truyền thông, quản lý và hành chính</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xml:space="preserve">- Hội Chữ thập đỏ các cấp báo cáo chính quyền địa phương về việc triển khai Chương trình, hỗ trợ chi phí quản lý, giám sát; vận động các doanh nghiệp, tổ chức, cá nhân trong địa bàn ủng hộ nguồn lực cho Chương trình. </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xml:space="preserve">- Hội Chữ thập đỏ tỉnh và các huyện, thị xã tiến hành khảo sát ban đầu các thông tin, số liệu về ngư dân nghèo, ngư dân có hoàn cảnh khó khăn, nhu cầu cần hỗ trợ của ngư dân. </w:t>
      </w:r>
      <w:proofErr w:type="gramStart"/>
      <w:r w:rsidRPr="00522E21">
        <w:rPr>
          <w:rFonts w:eastAsia="Times New Roman"/>
          <w:szCs w:val="28"/>
        </w:rPr>
        <w:t>Người hưởng lợi của Chương trình đảm bảo có tính đến yếu tố giới, người khuyết tật và ưu tiên nhóm các đối tượng dễ bị tổn thương.</w:t>
      </w:r>
      <w:proofErr w:type="gramEnd"/>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Các hoạt động của Chương trình được triển khai với sự giám sát, hướng dẫn từ CTĐ tỉnh và Hội Chữ thập đỏ các cấp. Trong quá trình triển khai c</w:t>
      </w:r>
      <w:r w:rsidRPr="00522E21">
        <w:rPr>
          <w:szCs w:val="28"/>
        </w:rPr>
        <w:t>ác hoạt động có sự tham gia của lãnh đạo chính quyền các cấp, nhà tài trợ, các đối tác, đảm bảo có hình ảnh, Biểu trưng của Hội, các nhà tài trợ, đơn vị đồng hành cùng Chương trình.</w:t>
      </w:r>
    </w:p>
    <w:p w:rsidR="001879C9" w:rsidRPr="00522E21" w:rsidRDefault="001879C9" w:rsidP="001879C9">
      <w:pPr>
        <w:spacing w:before="80" w:after="0" w:line="240" w:lineRule="auto"/>
        <w:ind w:firstLine="709"/>
        <w:jc w:val="both"/>
        <w:rPr>
          <w:szCs w:val="28"/>
        </w:rPr>
      </w:pPr>
      <w:r w:rsidRPr="00522E21">
        <w:rPr>
          <w:szCs w:val="28"/>
        </w:rPr>
        <w:t xml:space="preserve">- Tăng cường truyền thông về chương trình thông qua sử dụng ứng dụng Thiện Nguyện, đẩy mạnh tương tác trên các kênh, mạng xã hội; các hoạt động </w:t>
      </w:r>
      <w:r w:rsidRPr="00522E21">
        <w:rPr>
          <w:rFonts w:eastAsia="Times New Roman"/>
          <w:szCs w:val="28"/>
        </w:rPr>
        <w:t>thường xuyên được cập nhật, đưa tin trên trang thông tin điện tử của các cấp Hội, các phương tiện truyền thông ngoài Hội.</w:t>
      </w:r>
    </w:p>
    <w:p w:rsidR="001879C9" w:rsidRPr="00522E21" w:rsidRDefault="001879C9" w:rsidP="001879C9">
      <w:pPr>
        <w:shd w:val="clear" w:color="auto" w:fill="FFFFFF"/>
        <w:spacing w:before="80" w:after="0" w:line="240" w:lineRule="auto"/>
        <w:ind w:firstLine="720"/>
        <w:jc w:val="both"/>
        <w:rPr>
          <w:rFonts w:eastAsia="Times New Roman"/>
          <w:szCs w:val="28"/>
        </w:rPr>
      </w:pPr>
      <w:r w:rsidRPr="00522E21">
        <w:rPr>
          <w:rFonts w:eastAsia="Times New Roman"/>
          <w:szCs w:val="28"/>
        </w:rPr>
        <w:t xml:space="preserve">- Các cấp Hội định kỳ gửi báo cáo kết quả triển khai (báo cáo 6 tháng và báo cáo năm) về Hội Chữ thậph đỏ tỉnh qua Ban Công tác xã hội (email: rcbinhdinh@gmail.com). </w:t>
      </w:r>
      <w:proofErr w:type="gramStart"/>
      <w:r w:rsidRPr="00522E21">
        <w:rPr>
          <w:rFonts w:eastAsia="Times New Roman"/>
          <w:szCs w:val="28"/>
        </w:rPr>
        <w:t>Các hoạt động triển khai sẽ được các cấp Hội báo cáo, thông báo tới các nhà tài trợ, các đối tác tham gia ủng hộ, tài trợ cho Chương trình.</w:t>
      </w:r>
      <w:proofErr w:type="gramEnd"/>
    </w:p>
    <w:p w:rsidR="001879C9" w:rsidRPr="00844DB6" w:rsidRDefault="001879C9" w:rsidP="001879C9">
      <w:pPr>
        <w:spacing w:before="120" w:after="120"/>
        <w:ind w:firstLine="720"/>
        <w:jc w:val="both"/>
        <w:rPr>
          <w:rFonts w:eastAsia=".VnTime"/>
          <w:b/>
        </w:rPr>
      </w:pPr>
      <w:r w:rsidRPr="00844DB6">
        <w:rPr>
          <w:rFonts w:eastAsia=".VnTime"/>
          <w:b/>
        </w:rPr>
        <w:t>V</w:t>
      </w:r>
      <w:r w:rsidR="00D272E6">
        <w:rPr>
          <w:rFonts w:eastAsia=".VnTime"/>
          <w:b/>
        </w:rPr>
        <w:t>I</w:t>
      </w:r>
      <w:r w:rsidRPr="00844DB6">
        <w:rPr>
          <w:rFonts w:eastAsia=".VnTime"/>
          <w:b/>
        </w:rPr>
        <w:t>. TỔ CHỨC THỰC HIỆN</w:t>
      </w:r>
    </w:p>
    <w:p w:rsidR="001879C9" w:rsidRPr="00844DB6" w:rsidRDefault="001879C9" w:rsidP="001879C9">
      <w:pPr>
        <w:spacing w:before="120" w:after="120"/>
        <w:ind w:firstLine="720"/>
        <w:jc w:val="both"/>
        <w:rPr>
          <w:rFonts w:eastAsia=".VnTime"/>
          <w:b/>
        </w:rPr>
      </w:pPr>
      <w:r w:rsidRPr="00844DB6">
        <w:rPr>
          <w:rFonts w:eastAsia=".VnTime"/>
          <w:b/>
        </w:rPr>
        <w:t>1. Đơn vị triển khai</w:t>
      </w:r>
    </w:p>
    <w:p w:rsidR="001879C9" w:rsidRPr="008A2CD9" w:rsidRDefault="006E69DA" w:rsidP="001879C9">
      <w:pPr>
        <w:spacing w:before="120" w:after="120"/>
        <w:ind w:firstLine="720"/>
        <w:jc w:val="both"/>
        <w:rPr>
          <w:rFonts w:eastAsia=".VnTime"/>
          <w:i/>
        </w:rPr>
      </w:pPr>
      <w:r>
        <w:rPr>
          <w:rFonts w:eastAsia=".VnTime"/>
          <w:i/>
        </w:rPr>
        <w:t>1.1</w:t>
      </w:r>
      <w:r w:rsidR="001879C9" w:rsidRPr="008A2CD9">
        <w:rPr>
          <w:rFonts w:eastAsia=".VnTime"/>
          <w:i/>
        </w:rPr>
        <w:t xml:space="preserve">. Hội Chữ thập đỏ tỉnh </w:t>
      </w:r>
      <w:r w:rsidR="001879C9">
        <w:rPr>
          <w:rFonts w:eastAsia=".VnTime"/>
          <w:i/>
        </w:rPr>
        <w:t>Bình Định</w:t>
      </w:r>
    </w:p>
    <w:p w:rsidR="001879C9" w:rsidRDefault="001879C9" w:rsidP="001879C9">
      <w:pPr>
        <w:spacing w:before="120" w:after="120"/>
        <w:ind w:firstLine="720"/>
        <w:jc w:val="both"/>
        <w:rPr>
          <w:rFonts w:eastAsia=".VnTime"/>
        </w:rPr>
      </w:pPr>
      <w:r>
        <w:rPr>
          <w:rFonts w:eastAsia=".VnTime"/>
        </w:rPr>
        <w:lastRenderedPageBreak/>
        <w:t>- Thành lập Ban điều hành Chương trình cấp tỉnh (năm 2022), đồng chí Chủ tịch Hội Chữ thập đỏ tỉnh làm Trưởng ban điều hành, mời đại diện lãnh đạo các sở ngành tham gia Ban điều hành: Ban chỉ huy phòng chống thiên tai - Tìm kiếm cứu nạn và Phòng thủ dân sự tỉnh, Bộ Chỉ huy Bộ đội biên phòng tỉnh, Chi cục thuỷ sản.</w:t>
      </w:r>
    </w:p>
    <w:p w:rsidR="001879C9" w:rsidRDefault="001879C9" w:rsidP="001879C9">
      <w:pPr>
        <w:spacing w:before="120" w:after="120"/>
        <w:ind w:firstLine="720"/>
        <w:jc w:val="both"/>
        <w:rPr>
          <w:rFonts w:eastAsia=".VnTime"/>
        </w:rPr>
      </w:pPr>
      <w:r>
        <w:rPr>
          <w:rFonts w:eastAsia=".VnTime"/>
        </w:rPr>
        <w:t xml:space="preserve">- Hướng dẫn, triển khai khảo sát, </w:t>
      </w:r>
      <w:proofErr w:type="gramStart"/>
      <w:r>
        <w:rPr>
          <w:rFonts w:eastAsia=".VnTime"/>
        </w:rPr>
        <w:t>thu</w:t>
      </w:r>
      <w:proofErr w:type="gramEnd"/>
      <w:r>
        <w:rPr>
          <w:rFonts w:eastAsia=".VnTime"/>
        </w:rPr>
        <w:t xml:space="preserve"> thập các dữ liệu liên quan đến ngư dân theo yêu cầu của Trung ương Hội, nhà tài trợ và cập nhật hàng năm.</w:t>
      </w:r>
    </w:p>
    <w:p w:rsidR="001879C9" w:rsidRDefault="001879C9" w:rsidP="001879C9">
      <w:pPr>
        <w:spacing w:before="120" w:after="120"/>
        <w:ind w:firstLine="720"/>
        <w:jc w:val="both"/>
        <w:rPr>
          <w:rFonts w:eastAsia=".VnTime"/>
        </w:rPr>
      </w:pPr>
      <w:r>
        <w:rPr>
          <w:rFonts w:eastAsia=".VnTime"/>
        </w:rPr>
        <w:t>- Hàng năm xây dựng kế hoạch và thực hiện vận động nguồn lực trong và ngoài Hội, các doanh nghiệp, tổ chức, cá nhân trong và ngoài nước để triển khai Chương trình.</w:t>
      </w:r>
    </w:p>
    <w:p w:rsidR="001879C9" w:rsidRDefault="001879C9" w:rsidP="001879C9">
      <w:pPr>
        <w:spacing w:before="120" w:after="120"/>
        <w:ind w:firstLine="720"/>
        <w:jc w:val="both"/>
        <w:rPr>
          <w:rFonts w:eastAsia=".VnTime"/>
        </w:rPr>
      </w:pPr>
      <w:r>
        <w:rPr>
          <w:rFonts w:eastAsia=".VnTime"/>
        </w:rPr>
        <w:t xml:space="preserve">- Phân bổ các nguồn kinh phí cho các huyện, thị xã (khi có nguồn lực), hướng dẫn thực hiện các thủ tục thanh quyết toán </w:t>
      </w:r>
      <w:proofErr w:type="gramStart"/>
      <w:r>
        <w:rPr>
          <w:rFonts w:eastAsia=".VnTime"/>
        </w:rPr>
        <w:t>theo</w:t>
      </w:r>
      <w:proofErr w:type="gramEnd"/>
      <w:r>
        <w:rPr>
          <w:rFonts w:eastAsia=".VnTime"/>
        </w:rPr>
        <w:t xml:space="preserve"> quy định.</w:t>
      </w:r>
    </w:p>
    <w:p w:rsidR="001879C9" w:rsidRDefault="001879C9" w:rsidP="001879C9">
      <w:pPr>
        <w:spacing w:before="120" w:after="120"/>
        <w:ind w:firstLine="720"/>
        <w:jc w:val="both"/>
        <w:rPr>
          <w:rFonts w:eastAsia=".VnTime"/>
        </w:rPr>
      </w:pPr>
      <w:r>
        <w:rPr>
          <w:rFonts w:eastAsia=".VnTime"/>
        </w:rPr>
        <w:t>- Chủ trì, phối hợp với Bộ Chỉ huy Bộ đội biên phòng tỉnh, Chi cục thuỷ sản, các ngành liên quan tại địa phương để triển khai các hỗ trợ của Chương trình, đảm bảo thực hiện đúng theo quy định, hướng dẫn của Chương trình (hàng năm).</w:t>
      </w:r>
    </w:p>
    <w:p w:rsidR="001879C9" w:rsidRDefault="001879C9" w:rsidP="001879C9">
      <w:pPr>
        <w:spacing w:before="120" w:after="120"/>
        <w:ind w:firstLine="720"/>
        <w:jc w:val="both"/>
        <w:rPr>
          <w:rFonts w:eastAsia=".VnTime"/>
        </w:rPr>
      </w:pPr>
      <w:r>
        <w:rPr>
          <w:rFonts w:eastAsia=".VnTime"/>
        </w:rPr>
        <w:t>- Mời các đồng chí lãnh đạo các cấp và nhà tài trợ tham dự các hoạt động tại địa phương khi có kế hoạch (hàng năm).</w:t>
      </w:r>
    </w:p>
    <w:p w:rsidR="001879C9" w:rsidRDefault="001879C9" w:rsidP="001879C9">
      <w:pPr>
        <w:spacing w:before="120" w:after="120"/>
        <w:ind w:firstLine="720"/>
        <w:jc w:val="both"/>
        <w:rPr>
          <w:rFonts w:eastAsia=".VnTime"/>
        </w:rPr>
      </w:pPr>
      <w:r>
        <w:rPr>
          <w:rFonts w:eastAsia=".VnTime"/>
        </w:rPr>
        <w:t>- Tăng cường truyền thông về Chương trình trên các phương tiện thông tin đại chúng trong và ngoài Hội, đẩy mạnh tương tác trên các kênh, mạng xã hội; làm nổi bật các hoạt động Tháng nhân đạo được các cấp Hội tổ chức.</w:t>
      </w:r>
    </w:p>
    <w:p w:rsidR="001879C9" w:rsidRPr="005C39DA" w:rsidRDefault="006E69DA" w:rsidP="001879C9">
      <w:pPr>
        <w:spacing w:before="120" w:after="120"/>
        <w:ind w:firstLine="720"/>
        <w:jc w:val="both"/>
        <w:rPr>
          <w:rFonts w:eastAsia=".VnTime"/>
          <w:i/>
        </w:rPr>
      </w:pPr>
      <w:r>
        <w:rPr>
          <w:rFonts w:eastAsia=".VnTime"/>
          <w:i/>
        </w:rPr>
        <w:t>1.2</w:t>
      </w:r>
      <w:r w:rsidR="001879C9" w:rsidRPr="008A2CD9">
        <w:rPr>
          <w:rFonts w:eastAsia=".VnTime"/>
          <w:i/>
        </w:rPr>
        <w:t>. Hội Chữ thập đỏ các huyện</w:t>
      </w:r>
      <w:r w:rsidR="001879C9" w:rsidRPr="005C39DA">
        <w:rPr>
          <w:rFonts w:eastAsia=".VnTime"/>
          <w:i/>
        </w:rPr>
        <w:t xml:space="preserve"> </w:t>
      </w:r>
      <w:r w:rsidR="001879C9">
        <w:rPr>
          <w:rFonts w:eastAsia=".VnTime"/>
          <w:i/>
        </w:rPr>
        <w:t xml:space="preserve">Tuy Phước, Phù Cát, Phù Mỹ và </w:t>
      </w:r>
      <w:r w:rsidR="001879C9" w:rsidRPr="005C39DA">
        <w:rPr>
          <w:rFonts w:eastAsia=".VnTime"/>
          <w:i/>
        </w:rPr>
        <w:t xml:space="preserve">thị xã </w:t>
      </w:r>
      <w:r w:rsidR="001879C9">
        <w:rPr>
          <w:rFonts w:eastAsia=".VnTime"/>
          <w:i/>
        </w:rPr>
        <w:t>Hoài Nhơn</w:t>
      </w:r>
      <w:r w:rsidR="001879C9" w:rsidRPr="005C39DA">
        <w:rPr>
          <w:rFonts w:eastAsia=".VnTime"/>
          <w:i/>
        </w:rPr>
        <w:t xml:space="preserve"> </w:t>
      </w:r>
    </w:p>
    <w:p w:rsidR="001879C9" w:rsidRDefault="001879C9" w:rsidP="001879C9">
      <w:pPr>
        <w:spacing w:before="120" w:after="120"/>
        <w:ind w:firstLine="720"/>
        <w:jc w:val="both"/>
        <w:rPr>
          <w:rFonts w:eastAsia=".VnTime"/>
        </w:rPr>
      </w:pPr>
      <w:r>
        <w:rPr>
          <w:rFonts w:eastAsia=".VnTime"/>
        </w:rPr>
        <w:t>- Báo cáo cấp uỷ, chính quyền, đồng chí chủ tịch danh dự về việc triển khai Chương trình, đề xuất các phương án xin ngân sách đối ứng thực hiện Chương trình (cho các chi phí quản lý, giám sát, hành chính</w:t>
      </w:r>
      <w:proofErr w:type="gramStart"/>
      <w:r>
        <w:rPr>
          <w:rFonts w:eastAsia=".VnTime"/>
        </w:rPr>
        <w:t>,…</w:t>
      </w:r>
      <w:proofErr w:type="gramEnd"/>
      <w:r>
        <w:rPr>
          <w:rFonts w:eastAsia=".VnTime"/>
        </w:rPr>
        <w:t>) tuỳ theo điều kiện cụ thể của địa phương và kế hoạch hoạt động hàng năm.</w:t>
      </w:r>
    </w:p>
    <w:p w:rsidR="001879C9" w:rsidRPr="00E3415B" w:rsidRDefault="001879C9" w:rsidP="001879C9">
      <w:pPr>
        <w:spacing w:before="120" w:after="120"/>
        <w:ind w:firstLine="720"/>
        <w:jc w:val="both"/>
        <w:rPr>
          <w:rFonts w:eastAsia=".VnTime"/>
          <w:color w:val="000000" w:themeColor="text1"/>
        </w:rPr>
      </w:pPr>
      <w:r w:rsidRPr="00E3415B">
        <w:rPr>
          <w:rFonts w:eastAsia=".VnTime"/>
          <w:color w:val="000000" w:themeColor="text1"/>
        </w:rPr>
        <w:t>- Phối hợp với Phòng Nông nghiệp và phát triển Nông thôn huyện, Đồn biên phòng phụ trách khu vực biển tại địa phương để tổ chức, triển khai các hoạt động Chương trình.</w:t>
      </w:r>
    </w:p>
    <w:p w:rsidR="001879C9" w:rsidRDefault="001879C9" w:rsidP="001879C9">
      <w:pPr>
        <w:spacing w:before="120" w:after="120"/>
        <w:ind w:firstLine="720"/>
        <w:jc w:val="both"/>
        <w:rPr>
          <w:rFonts w:eastAsia=".VnTime"/>
        </w:rPr>
      </w:pPr>
      <w:r>
        <w:rPr>
          <w:rFonts w:eastAsia=".VnTime"/>
        </w:rPr>
        <w:t xml:space="preserve">- Hoàn thành khảo sát, </w:t>
      </w:r>
      <w:proofErr w:type="gramStart"/>
      <w:r>
        <w:rPr>
          <w:rFonts w:eastAsia=".VnTime"/>
        </w:rPr>
        <w:t>thu</w:t>
      </w:r>
      <w:proofErr w:type="gramEnd"/>
      <w:r>
        <w:rPr>
          <w:rFonts w:eastAsia=".VnTime"/>
        </w:rPr>
        <w:t xml:space="preserve"> thập dữ liệu liên quan đến ngư dân theo hướng dẫn của tỉnh Hội và cập nhật hàng năm.</w:t>
      </w:r>
    </w:p>
    <w:p w:rsidR="001879C9" w:rsidRDefault="001879C9" w:rsidP="001879C9">
      <w:pPr>
        <w:spacing w:before="120" w:after="120"/>
        <w:ind w:firstLine="720"/>
        <w:jc w:val="both"/>
        <w:rPr>
          <w:rFonts w:eastAsia=".VnTime"/>
        </w:rPr>
      </w:pPr>
      <w:r>
        <w:rPr>
          <w:rFonts w:eastAsia=".VnTime"/>
        </w:rPr>
        <w:t>- Xây dựng kế hoạch và thực hiện vận động nguồn lực triển khai Chương trình, lồng ghép các hoạt động, nguồn lực đối ứng tại địa phương hàng năm.</w:t>
      </w:r>
    </w:p>
    <w:p w:rsidR="001879C9" w:rsidRDefault="001879C9" w:rsidP="001879C9">
      <w:pPr>
        <w:spacing w:before="120" w:after="120"/>
        <w:ind w:firstLine="720"/>
        <w:jc w:val="both"/>
        <w:rPr>
          <w:rFonts w:eastAsia=".VnTime"/>
        </w:rPr>
      </w:pPr>
      <w:r>
        <w:rPr>
          <w:rFonts w:eastAsia=".VnTime"/>
        </w:rPr>
        <w:t>- Truyền thông Chương trình bằng các hình thức phù hợp, chú trọng phối hợp với báo, đài phát thanh truyền hình địa phương phản ánh hoạt động Tháng Nhân đạo tại địa phương.</w:t>
      </w:r>
    </w:p>
    <w:p w:rsidR="001879C9" w:rsidRDefault="001879C9" w:rsidP="001879C9">
      <w:pPr>
        <w:spacing w:before="120" w:after="120"/>
        <w:ind w:firstLine="720"/>
        <w:jc w:val="both"/>
        <w:rPr>
          <w:rFonts w:eastAsia=".VnTime"/>
        </w:rPr>
      </w:pPr>
      <w:r>
        <w:rPr>
          <w:rFonts w:eastAsia=".VnTime"/>
        </w:rPr>
        <w:lastRenderedPageBreak/>
        <w:t>- Thường xuyên kiểm tra, giám sát các hoạt động; báo cáo kết quả thực hiện, những khó khăn, vướng mắc trong quá trình triển khai Chương trình về tỉnh Hội (hàng năm).</w:t>
      </w:r>
    </w:p>
    <w:p w:rsidR="001879C9" w:rsidRPr="0085090E" w:rsidRDefault="001879C9" w:rsidP="001879C9">
      <w:pPr>
        <w:spacing w:before="120" w:after="120"/>
        <w:ind w:firstLine="720"/>
        <w:jc w:val="both"/>
        <w:rPr>
          <w:rFonts w:eastAsia=".VnTime"/>
          <w:b/>
        </w:rPr>
      </w:pPr>
      <w:r w:rsidRPr="0085090E">
        <w:rPr>
          <w:rFonts w:eastAsia=".VnTime"/>
          <w:b/>
        </w:rPr>
        <w:t xml:space="preserve">2. Các </w:t>
      </w:r>
      <w:proofErr w:type="gramStart"/>
      <w:r w:rsidRPr="0085090E">
        <w:rPr>
          <w:rFonts w:eastAsia=".VnTime"/>
          <w:b/>
        </w:rPr>
        <w:t>đơn</w:t>
      </w:r>
      <w:proofErr w:type="gramEnd"/>
      <w:r w:rsidRPr="0085090E">
        <w:rPr>
          <w:rFonts w:eastAsia=".VnTime"/>
          <w:b/>
        </w:rPr>
        <w:t xml:space="preserve"> vị phối hợp</w:t>
      </w:r>
    </w:p>
    <w:p w:rsidR="001879C9" w:rsidRPr="007C7297" w:rsidRDefault="000D322C" w:rsidP="001879C9">
      <w:pPr>
        <w:spacing w:before="120" w:after="120"/>
        <w:ind w:firstLine="720"/>
        <w:jc w:val="both"/>
        <w:rPr>
          <w:rFonts w:eastAsia=".VnTime"/>
          <w:i/>
        </w:rPr>
      </w:pPr>
      <w:r>
        <w:rPr>
          <w:rFonts w:eastAsia=".VnTime"/>
          <w:i/>
        </w:rPr>
        <w:t>2.1</w:t>
      </w:r>
      <w:r w:rsidR="001879C9" w:rsidRPr="0085090E">
        <w:rPr>
          <w:rFonts w:eastAsia=".VnTime"/>
          <w:i/>
        </w:rPr>
        <w:t xml:space="preserve">. </w:t>
      </w:r>
      <w:r w:rsidR="001879C9" w:rsidRPr="007C7297">
        <w:rPr>
          <w:rFonts w:eastAsia=".VnTime"/>
          <w:i/>
        </w:rPr>
        <w:t>Đề nghị Bộ Chỉ huy Bộ đội biên phòng tỉnh</w:t>
      </w:r>
    </w:p>
    <w:p w:rsidR="001879C9" w:rsidRDefault="001879C9" w:rsidP="001879C9">
      <w:pPr>
        <w:spacing w:before="120" w:after="120"/>
        <w:ind w:firstLine="720"/>
        <w:jc w:val="both"/>
        <w:rPr>
          <w:rFonts w:eastAsia=".VnTime"/>
        </w:rPr>
      </w:pPr>
      <w:r>
        <w:rPr>
          <w:rFonts w:eastAsia=".VnTime"/>
        </w:rPr>
        <w:t xml:space="preserve">- Phối hợp với Hội Chữ thập đỏ các cấp rà soát các thông tin khảo sát liên quan đến </w:t>
      </w:r>
      <w:proofErr w:type="gramStart"/>
      <w:r>
        <w:rPr>
          <w:rFonts w:eastAsia=".VnTime"/>
        </w:rPr>
        <w:t>ngư</w:t>
      </w:r>
      <w:proofErr w:type="gramEnd"/>
      <w:r>
        <w:rPr>
          <w:rFonts w:eastAsia=".VnTime"/>
        </w:rPr>
        <w:t xml:space="preserve"> dân; lựa chọn hộ hưởng lợi Chương trình đúng tiêu chí.</w:t>
      </w:r>
    </w:p>
    <w:p w:rsidR="001879C9" w:rsidRDefault="001879C9" w:rsidP="001879C9">
      <w:pPr>
        <w:spacing w:before="120" w:after="120"/>
        <w:ind w:firstLine="720"/>
        <w:jc w:val="both"/>
        <w:rPr>
          <w:rFonts w:eastAsia=".VnTime"/>
        </w:rPr>
      </w:pPr>
      <w:r>
        <w:rPr>
          <w:rFonts w:eastAsia=".VnTime"/>
        </w:rPr>
        <w:t xml:space="preserve">- Truyền thông, phổ biến, giáo dục pháp luật cho các ngư dân về </w:t>
      </w:r>
      <w:r w:rsidRPr="00390324">
        <w:rPr>
          <w:spacing w:val="-4"/>
          <w:szCs w:val="28"/>
        </w:rPr>
        <w:t>bảo vệ chủ quyền biển đảo và một số nội dung quy định của pháp luật ở khu vực biên giới biển</w:t>
      </w:r>
      <w:r>
        <w:rPr>
          <w:spacing w:val="-4"/>
          <w:szCs w:val="28"/>
        </w:rPr>
        <w:t xml:space="preserve"> để </w:t>
      </w:r>
      <w:r>
        <w:rPr>
          <w:rFonts w:eastAsia=".VnTime"/>
        </w:rPr>
        <w:t>đảm bảo an toàn trong quá trình khai thác thuỷ sản.</w:t>
      </w:r>
    </w:p>
    <w:p w:rsidR="001879C9" w:rsidRDefault="001879C9" w:rsidP="001879C9">
      <w:pPr>
        <w:spacing w:before="120" w:after="120"/>
        <w:ind w:firstLine="720"/>
        <w:jc w:val="both"/>
        <w:rPr>
          <w:rFonts w:eastAsia=".VnTime"/>
        </w:rPr>
      </w:pPr>
      <w:r>
        <w:rPr>
          <w:rFonts w:eastAsia=".VnTime"/>
        </w:rPr>
        <w:t>- Phối hợp, hỗ trợ Hội Chữ thập đỏ các cấp trong việc lựa chọn địa điểm truyền thông, hình thức và phương tiện tiếp cận ngư dân để truyền thông phù hợp với thực tiễn, đặc biệt trong thời điểm thiên tai xảy ra.</w:t>
      </w:r>
    </w:p>
    <w:p w:rsidR="001879C9" w:rsidRDefault="001879C9" w:rsidP="001879C9">
      <w:pPr>
        <w:spacing w:before="120" w:after="120"/>
        <w:ind w:firstLine="720"/>
        <w:jc w:val="both"/>
        <w:rPr>
          <w:rFonts w:eastAsia=".VnTime"/>
        </w:rPr>
      </w:pPr>
      <w:r>
        <w:rPr>
          <w:rFonts w:eastAsia=".VnTime"/>
        </w:rPr>
        <w:t xml:space="preserve">- Phối hợp các hoạt động trao tặng, hỗ trợ cho </w:t>
      </w:r>
      <w:proofErr w:type="gramStart"/>
      <w:r>
        <w:rPr>
          <w:rFonts w:eastAsia=".VnTime"/>
        </w:rPr>
        <w:t>ngư</w:t>
      </w:r>
      <w:proofErr w:type="gramEnd"/>
      <w:r>
        <w:rPr>
          <w:rFonts w:eastAsia=".VnTime"/>
        </w:rPr>
        <w:t xml:space="preserve"> dân, hoạt động giám sát, truyền thông về Chương trình.</w:t>
      </w:r>
    </w:p>
    <w:p w:rsidR="001879C9" w:rsidRPr="0085090E" w:rsidRDefault="000D322C" w:rsidP="001879C9">
      <w:pPr>
        <w:spacing w:before="120" w:after="120"/>
        <w:ind w:firstLine="720"/>
        <w:jc w:val="both"/>
        <w:rPr>
          <w:rFonts w:eastAsia=".VnTime"/>
          <w:i/>
        </w:rPr>
      </w:pPr>
      <w:r>
        <w:rPr>
          <w:rFonts w:eastAsia=".VnTime"/>
          <w:i/>
        </w:rPr>
        <w:t>2.2</w:t>
      </w:r>
      <w:r w:rsidR="001879C9">
        <w:rPr>
          <w:rFonts w:eastAsia=".VnTime"/>
          <w:i/>
        </w:rPr>
        <w:t xml:space="preserve">. </w:t>
      </w:r>
      <w:r w:rsidR="001879C9" w:rsidRPr="0085090E">
        <w:rPr>
          <w:rFonts w:eastAsia=".VnTime"/>
          <w:i/>
        </w:rPr>
        <w:t>Đề nghị Chi cục thuỷ sả</w:t>
      </w:r>
      <w:r w:rsidR="009A2238">
        <w:rPr>
          <w:rFonts w:eastAsia=".VnTime"/>
          <w:i/>
        </w:rPr>
        <w:t>n</w:t>
      </w:r>
    </w:p>
    <w:p w:rsidR="001879C9" w:rsidRDefault="001879C9" w:rsidP="001879C9">
      <w:pPr>
        <w:spacing w:before="120" w:after="120"/>
        <w:ind w:firstLine="720"/>
        <w:jc w:val="both"/>
        <w:rPr>
          <w:rFonts w:eastAsia=".VnTime"/>
        </w:rPr>
      </w:pPr>
      <w:r>
        <w:rPr>
          <w:rFonts w:eastAsia=".VnTime"/>
        </w:rPr>
        <w:t>- Chỉ đạo hệ thống tại các địa phương phối hợp với Hội Chữ thập đỏ các cấp khảo sát, rà soát số lượng ngư dân, tàu, thuyền đánh cá tại địa phương; lựa chọn đối tượng hưởng lợi đúng tiêu chí Chương trình.</w:t>
      </w:r>
    </w:p>
    <w:p w:rsidR="001879C9" w:rsidRDefault="001879C9" w:rsidP="001879C9">
      <w:pPr>
        <w:spacing w:before="120" w:after="120"/>
        <w:ind w:firstLine="720"/>
        <w:jc w:val="both"/>
        <w:rPr>
          <w:rFonts w:eastAsia=".VnTime"/>
        </w:rPr>
      </w:pPr>
      <w:r>
        <w:rPr>
          <w:rFonts w:eastAsia=".VnTime"/>
        </w:rPr>
        <w:t xml:space="preserve">- Phối hợp đánh giá nhu cầu hỗ trợ của </w:t>
      </w:r>
      <w:proofErr w:type="gramStart"/>
      <w:r>
        <w:rPr>
          <w:rFonts w:eastAsia=".VnTime"/>
        </w:rPr>
        <w:t>ngư</w:t>
      </w:r>
      <w:proofErr w:type="gramEnd"/>
      <w:r>
        <w:rPr>
          <w:rFonts w:eastAsia=".VnTime"/>
        </w:rPr>
        <w:t xml:space="preserve"> dân về sinh kế, nhà, chổ ở an toàn.</w:t>
      </w:r>
    </w:p>
    <w:p w:rsidR="001879C9" w:rsidRDefault="001879C9" w:rsidP="001879C9">
      <w:pPr>
        <w:spacing w:before="120" w:after="120"/>
        <w:ind w:firstLine="720"/>
        <w:jc w:val="both"/>
        <w:rPr>
          <w:rFonts w:eastAsia=".VnTime"/>
        </w:rPr>
      </w:pPr>
      <w:r>
        <w:rPr>
          <w:rFonts w:eastAsia=".VnTime"/>
        </w:rPr>
        <w:t xml:space="preserve">- Phối hợp, lồng ghép đào tạo nghề cho </w:t>
      </w:r>
      <w:proofErr w:type="gramStart"/>
      <w:r>
        <w:rPr>
          <w:rFonts w:eastAsia=".VnTime"/>
        </w:rPr>
        <w:t>ngư</w:t>
      </w:r>
      <w:proofErr w:type="gramEnd"/>
      <w:r>
        <w:rPr>
          <w:rFonts w:eastAsia=".VnTime"/>
        </w:rPr>
        <w:t xml:space="preserve"> dân.</w:t>
      </w:r>
    </w:p>
    <w:p w:rsidR="001879C9" w:rsidRDefault="001879C9" w:rsidP="001879C9">
      <w:pPr>
        <w:spacing w:before="120" w:after="120"/>
        <w:ind w:firstLine="720"/>
        <w:jc w:val="both"/>
        <w:rPr>
          <w:rFonts w:eastAsia=".VnTime"/>
        </w:rPr>
      </w:pPr>
      <w:r>
        <w:rPr>
          <w:rFonts w:eastAsia=".VnTime"/>
        </w:rPr>
        <w:t xml:space="preserve">- Phối hợp các hoạt động trao tặng, hỗ trợ cho </w:t>
      </w:r>
      <w:proofErr w:type="gramStart"/>
      <w:r>
        <w:rPr>
          <w:rFonts w:eastAsia=".VnTime"/>
        </w:rPr>
        <w:t>ngư</w:t>
      </w:r>
      <w:proofErr w:type="gramEnd"/>
      <w:r>
        <w:rPr>
          <w:rFonts w:eastAsia=".VnTime"/>
        </w:rPr>
        <w:t xml:space="preserve"> dân, hoạt động giám sát, truyền thông về Chương trình.</w:t>
      </w:r>
    </w:p>
    <w:p w:rsidR="001879C9" w:rsidRPr="00D86447" w:rsidRDefault="00B367A7" w:rsidP="00D86447">
      <w:pPr>
        <w:spacing w:before="120" w:after="120"/>
        <w:ind w:firstLine="720"/>
        <w:jc w:val="both"/>
        <w:rPr>
          <w:rFonts w:eastAsia=".VnTime"/>
          <w:i/>
        </w:rPr>
      </w:pPr>
      <w:r>
        <w:rPr>
          <w:rFonts w:eastAsia=".VnTime"/>
          <w:i/>
        </w:rPr>
        <w:t>2.3</w:t>
      </w:r>
      <w:r w:rsidR="001879C9" w:rsidRPr="00DF22E4">
        <w:rPr>
          <w:rFonts w:eastAsia=".VnTime"/>
          <w:i/>
        </w:rPr>
        <w:t>. Đề nghị Ban Chỉ</w:t>
      </w:r>
      <w:r w:rsidR="001879C9">
        <w:rPr>
          <w:rFonts w:eastAsia=".VnTime"/>
          <w:i/>
        </w:rPr>
        <w:t xml:space="preserve"> huy P</w:t>
      </w:r>
      <w:r w:rsidR="001879C9" w:rsidRPr="00DF22E4">
        <w:rPr>
          <w:rFonts w:eastAsia=".VnTime"/>
          <w:i/>
        </w:rPr>
        <w:t>hòng chố</w:t>
      </w:r>
      <w:r w:rsidR="001879C9">
        <w:rPr>
          <w:rFonts w:eastAsia=".VnTime"/>
          <w:i/>
        </w:rPr>
        <w:t xml:space="preserve">ng thiên </w:t>
      </w:r>
      <w:proofErr w:type="gramStart"/>
      <w:r w:rsidR="001879C9">
        <w:rPr>
          <w:rFonts w:eastAsia=".VnTime"/>
          <w:i/>
        </w:rPr>
        <w:t>tai</w:t>
      </w:r>
      <w:proofErr w:type="gramEnd"/>
      <w:r w:rsidR="001879C9">
        <w:rPr>
          <w:rFonts w:eastAsia=".VnTime"/>
          <w:i/>
        </w:rPr>
        <w:t xml:space="preserve"> - T</w:t>
      </w:r>
      <w:r w:rsidR="001879C9" w:rsidRPr="00DF22E4">
        <w:rPr>
          <w:rFonts w:eastAsia=".VnTime"/>
          <w:i/>
        </w:rPr>
        <w:t xml:space="preserve">ìm kiếm cứu nạn </w:t>
      </w:r>
      <w:r w:rsidR="001879C9">
        <w:rPr>
          <w:rFonts w:eastAsia=".VnTime"/>
          <w:i/>
        </w:rPr>
        <w:t>và phòng thủ dân sự tỉnh</w:t>
      </w:r>
    </w:p>
    <w:p w:rsidR="001879C9" w:rsidRDefault="001879C9" w:rsidP="001879C9">
      <w:pPr>
        <w:spacing w:before="120" w:after="120"/>
        <w:ind w:firstLine="720"/>
        <w:jc w:val="both"/>
        <w:rPr>
          <w:rFonts w:eastAsia=".VnTime"/>
        </w:rPr>
      </w:pPr>
      <w:r>
        <w:rPr>
          <w:rFonts w:eastAsia=".VnTime"/>
        </w:rPr>
        <w:t xml:space="preserve"> - Cung cấp thông tin cảnh báo về mưa, bão cho </w:t>
      </w:r>
      <w:proofErr w:type="gramStart"/>
      <w:r>
        <w:rPr>
          <w:rFonts w:eastAsia=".VnTime"/>
        </w:rPr>
        <w:t>ngư</w:t>
      </w:r>
      <w:proofErr w:type="gramEnd"/>
      <w:r>
        <w:rPr>
          <w:rFonts w:eastAsia=".VnTime"/>
        </w:rPr>
        <w:t xml:space="preserve"> dân, tàu, thuyền đánh cá để đảm bảo an toàn trong mùa thiên tai.</w:t>
      </w:r>
    </w:p>
    <w:p w:rsidR="001879C9" w:rsidRDefault="001879C9" w:rsidP="001879C9">
      <w:pPr>
        <w:spacing w:before="120" w:after="120"/>
        <w:ind w:firstLine="720"/>
        <w:jc w:val="both"/>
        <w:rPr>
          <w:rFonts w:eastAsia=".VnTime"/>
        </w:rPr>
      </w:pPr>
      <w:r>
        <w:rPr>
          <w:rFonts w:eastAsia=".VnTime"/>
        </w:rPr>
        <w:t>- Hỗ trợ cung cấp các thông tin liên quan đến mô hình nhà ở</w:t>
      </w:r>
      <w:r w:rsidR="00B367A7">
        <w:rPr>
          <w:rFonts w:eastAsia=".VnTime"/>
        </w:rPr>
        <w:t>,</w:t>
      </w:r>
      <w:r>
        <w:rPr>
          <w:rFonts w:eastAsia=".VnTime"/>
        </w:rPr>
        <w:t xml:space="preserve"> ch</w:t>
      </w:r>
      <w:r w:rsidR="00B367A7">
        <w:rPr>
          <w:rFonts w:eastAsia=".VnTime"/>
        </w:rPr>
        <w:t>ỗ</w:t>
      </w:r>
      <w:r>
        <w:rPr>
          <w:rFonts w:eastAsia=".VnTime"/>
        </w:rPr>
        <w:t xml:space="preserve"> ở an toàn cho </w:t>
      </w:r>
      <w:proofErr w:type="gramStart"/>
      <w:r>
        <w:rPr>
          <w:rFonts w:eastAsia=".VnTime"/>
        </w:rPr>
        <w:t>ngư</w:t>
      </w:r>
      <w:proofErr w:type="gramEnd"/>
      <w:r>
        <w:rPr>
          <w:rFonts w:eastAsia=".VnTime"/>
        </w:rPr>
        <w:t xml:space="preserve"> dân khu vực thường xuyên bị ảnh hưởng thiên tai.</w:t>
      </w:r>
    </w:p>
    <w:p w:rsidR="001879C9" w:rsidRDefault="001879C9" w:rsidP="001879C9">
      <w:pPr>
        <w:spacing w:before="120" w:after="120"/>
        <w:ind w:firstLine="720"/>
        <w:jc w:val="both"/>
        <w:rPr>
          <w:rFonts w:eastAsia=".VnTime"/>
        </w:rPr>
      </w:pPr>
      <w:r>
        <w:rPr>
          <w:rFonts w:eastAsia=".VnTime"/>
        </w:rPr>
        <w:t>- Chỉ đạo hệ thống tại các địa phương phối hợp với Hội Chữ thập đỏ các cấp lồng ghép thực hiện các hoạt động của Chương trình với tổ chức truyền thông về phòng, tránh bão, rủi ro thiên tai trên biển cho các tàu, thuyền.</w:t>
      </w:r>
    </w:p>
    <w:p w:rsidR="001879C9" w:rsidRDefault="001879C9" w:rsidP="001879C9">
      <w:pPr>
        <w:spacing w:before="120" w:after="120"/>
        <w:ind w:firstLine="720"/>
        <w:jc w:val="both"/>
        <w:rPr>
          <w:rFonts w:eastAsia=".VnTime"/>
        </w:rPr>
      </w:pPr>
      <w:r>
        <w:rPr>
          <w:rFonts w:eastAsia=".VnTime"/>
        </w:rPr>
        <w:t>- Phối hợp tham gia các hoạt động khác của Chương trình.</w:t>
      </w:r>
    </w:p>
    <w:p w:rsidR="001879C9" w:rsidRPr="008B43E2" w:rsidRDefault="002B0C5F" w:rsidP="001879C9">
      <w:pPr>
        <w:spacing w:before="120" w:after="120"/>
        <w:ind w:firstLine="720"/>
        <w:jc w:val="both"/>
        <w:rPr>
          <w:rFonts w:eastAsia=".VnTime"/>
          <w:i/>
          <w:color w:val="000000" w:themeColor="text1"/>
        </w:rPr>
      </w:pPr>
      <w:r>
        <w:rPr>
          <w:rFonts w:eastAsia=".VnTime"/>
          <w:i/>
          <w:color w:val="000000" w:themeColor="text1"/>
        </w:rPr>
        <w:lastRenderedPageBreak/>
        <w:t>2.4</w:t>
      </w:r>
      <w:r w:rsidR="001879C9" w:rsidRPr="008B43E2">
        <w:rPr>
          <w:rFonts w:eastAsia=".VnTime"/>
          <w:i/>
          <w:color w:val="000000" w:themeColor="text1"/>
        </w:rPr>
        <w:t xml:space="preserve">. Bưu điện tỉnh </w:t>
      </w:r>
    </w:p>
    <w:p w:rsidR="001879C9" w:rsidRPr="00DD4C9B" w:rsidRDefault="001879C9" w:rsidP="001879C9">
      <w:pPr>
        <w:spacing w:before="120" w:after="120"/>
        <w:ind w:firstLine="720"/>
        <w:jc w:val="both"/>
        <w:rPr>
          <w:rFonts w:eastAsia=".VnTime"/>
          <w:color w:val="000000" w:themeColor="text1"/>
        </w:rPr>
      </w:pPr>
      <w:r w:rsidRPr="00DD4C9B">
        <w:rPr>
          <w:rFonts w:eastAsia=".VnTime"/>
          <w:color w:val="000000" w:themeColor="text1"/>
        </w:rPr>
        <w:t xml:space="preserve">Chỉ đạo hệ thống Bưu điện tại các địa phương miễn/giảm phí dịch vụ khi phối hợp với Hội Chữ thập đỏ trong tổ chức cấp phát kinh phí hỗ trợ sinh kế, xây dựng, sửa chữa nhà, chỗ ở cho người hưởng lợi.  </w:t>
      </w:r>
    </w:p>
    <w:p w:rsidR="002E3EA8" w:rsidRDefault="001879C9" w:rsidP="002E3EA8">
      <w:pPr>
        <w:spacing w:before="120" w:after="120"/>
        <w:ind w:firstLine="720"/>
        <w:jc w:val="both"/>
        <w:rPr>
          <w:bCs/>
          <w:szCs w:val="28"/>
          <w:lang w:val="pt-BR"/>
        </w:rPr>
      </w:pPr>
      <w:r w:rsidRPr="00704607">
        <w:rPr>
          <w:bCs/>
          <w:szCs w:val="28"/>
          <w:lang w:val="pt-BR"/>
        </w:rPr>
        <w:t xml:space="preserve">Căn cứ </w:t>
      </w:r>
      <w:r>
        <w:rPr>
          <w:bCs/>
          <w:szCs w:val="28"/>
          <w:lang w:val="pt-BR"/>
        </w:rPr>
        <w:t>kế hoạ</w:t>
      </w:r>
      <w:r w:rsidR="00AD2AAF">
        <w:rPr>
          <w:bCs/>
          <w:szCs w:val="28"/>
          <w:lang w:val="pt-BR"/>
        </w:rPr>
        <w:t>ch, Ban Thường vụ</w:t>
      </w:r>
      <w:r>
        <w:rPr>
          <w:bCs/>
          <w:szCs w:val="28"/>
          <w:lang w:val="pt-BR"/>
        </w:rPr>
        <w:t xml:space="preserve"> </w:t>
      </w:r>
      <w:r w:rsidR="00201714">
        <w:rPr>
          <w:bCs/>
          <w:szCs w:val="28"/>
          <w:lang w:val="pt-BR"/>
        </w:rPr>
        <w:t>Hội Chữ thập đỏ tỉnh</w:t>
      </w:r>
      <w:r>
        <w:rPr>
          <w:bCs/>
          <w:szCs w:val="28"/>
          <w:lang w:val="pt-BR"/>
        </w:rPr>
        <w:t xml:space="preserve"> </w:t>
      </w:r>
      <w:r w:rsidRPr="00704607">
        <w:rPr>
          <w:bCs/>
          <w:szCs w:val="28"/>
          <w:lang w:val="pt-BR"/>
        </w:rPr>
        <w:t xml:space="preserve">yêu cầu </w:t>
      </w:r>
      <w:r>
        <w:rPr>
          <w:bCs/>
          <w:szCs w:val="28"/>
          <w:lang w:val="pt-BR"/>
        </w:rPr>
        <w:t xml:space="preserve">các Ban, </w:t>
      </w:r>
      <w:r w:rsidR="002465E2">
        <w:rPr>
          <w:bCs/>
          <w:szCs w:val="28"/>
          <w:lang w:val="pt-BR"/>
        </w:rPr>
        <w:t>đơn vị</w:t>
      </w:r>
      <w:r>
        <w:rPr>
          <w:bCs/>
          <w:szCs w:val="28"/>
          <w:lang w:val="pt-BR"/>
        </w:rPr>
        <w:t>, Hội Chữ thập đỏ các huyệ</w:t>
      </w:r>
      <w:r w:rsidR="002465E2">
        <w:rPr>
          <w:bCs/>
          <w:szCs w:val="28"/>
          <w:lang w:val="pt-BR"/>
        </w:rPr>
        <w:t>n, thị</w:t>
      </w:r>
      <w:r w:rsidR="00AF498C">
        <w:rPr>
          <w:bCs/>
          <w:szCs w:val="28"/>
          <w:lang w:val="pt-BR"/>
        </w:rPr>
        <w:t xml:space="preserve"> xã</w:t>
      </w:r>
      <w:r w:rsidR="002465E2">
        <w:rPr>
          <w:bCs/>
          <w:szCs w:val="28"/>
          <w:lang w:val="pt-BR"/>
        </w:rPr>
        <w:t>, thành phối hợp với các đơn vị có liên quan triển khai thực hiện./.</w:t>
      </w:r>
      <w:r>
        <w:rPr>
          <w:bCs/>
          <w:szCs w:val="28"/>
          <w:lang w:val="pt-BR"/>
        </w:rPr>
        <w:t xml:space="preserve"> </w:t>
      </w:r>
    </w:p>
    <w:p w:rsidR="002E3EA8" w:rsidRPr="002E3EA8" w:rsidRDefault="002E3EA8" w:rsidP="002E3EA8">
      <w:pPr>
        <w:spacing w:before="120" w:after="120"/>
        <w:ind w:firstLine="720"/>
        <w:jc w:val="both"/>
        <w:rPr>
          <w:bCs/>
          <w:szCs w:val="28"/>
          <w:lang w:val="pt-BR"/>
        </w:rPr>
      </w:pPr>
    </w:p>
    <w:tbl>
      <w:tblPr>
        <w:tblStyle w:val="TableGrid"/>
        <w:tblW w:w="1042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88"/>
        <w:gridCol w:w="4739"/>
      </w:tblGrid>
      <w:tr w:rsidR="001879C9" w:rsidRPr="00607DEB" w:rsidTr="005879AF">
        <w:tc>
          <w:tcPr>
            <w:tcW w:w="5688" w:type="dxa"/>
          </w:tcPr>
          <w:p w:rsidR="001879C9" w:rsidRPr="00607DEB" w:rsidRDefault="001879C9" w:rsidP="001C265C">
            <w:pPr>
              <w:tabs>
                <w:tab w:val="left" w:pos="567"/>
              </w:tabs>
              <w:jc w:val="both"/>
              <w:rPr>
                <w:b/>
                <w:sz w:val="24"/>
              </w:rPr>
            </w:pPr>
            <w:r w:rsidRPr="00607DEB">
              <w:rPr>
                <w:b/>
                <w:sz w:val="24"/>
              </w:rPr>
              <w:t>Nơi nhận:</w:t>
            </w:r>
          </w:p>
          <w:p w:rsidR="001879C9" w:rsidRDefault="005879AF" w:rsidP="001C265C">
            <w:pPr>
              <w:tabs>
                <w:tab w:val="left" w:pos="567"/>
              </w:tabs>
              <w:jc w:val="both"/>
              <w:rPr>
                <w:sz w:val="22"/>
              </w:rPr>
            </w:pPr>
            <w:r>
              <w:rPr>
                <w:noProof/>
                <w:sz w:val="22"/>
              </w:rPr>
              <mc:AlternateContent>
                <mc:Choice Requires="wps">
                  <w:drawing>
                    <wp:anchor distT="0" distB="0" distL="114300" distR="114300" simplePos="0" relativeHeight="251667456" behindDoc="0" locked="0" layoutInCell="1" allowOverlap="1" wp14:anchorId="179DDE20" wp14:editId="1E5F34C3">
                      <wp:simplePos x="0" y="0"/>
                      <wp:positionH relativeFrom="column">
                        <wp:posOffset>1709420</wp:posOffset>
                      </wp:positionH>
                      <wp:positionV relativeFrom="paragraph">
                        <wp:posOffset>26035</wp:posOffset>
                      </wp:positionV>
                      <wp:extent cx="249555" cy="733425"/>
                      <wp:effectExtent l="0" t="0" r="17145" b="28575"/>
                      <wp:wrapNone/>
                      <wp:docPr id="3" name="Right Brace 3"/>
                      <wp:cNvGraphicFramePr/>
                      <a:graphic xmlns:a="http://schemas.openxmlformats.org/drawingml/2006/main">
                        <a:graphicData uri="http://schemas.microsoft.com/office/word/2010/wordprocessingShape">
                          <wps:wsp>
                            <wps:cNvSpPr/>
                            <wps:spPr>
                              <a:xfrm>
                                <a:off x="0" y="0"/>
                                <a:ext cx="249555" cy="733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34.6pt;margin-top:2.05pt;width:19.6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" adj="612" strokecolor="#4579b8 [3044]"/>
                  </w:pict>
                </mc:Fallback>
              </mc:AlternateContent>
            </w:r>
            <w:r w:rsidR="001879C9" w:rsidRPr="00607DEB">
              <w:rPr>
                <w:sz w:val="22"/>
              </w:rPr>
              <w:t>- Trung ương Hội CTĐ VN;</w:t>
            </w:r>
          </w:p>
          <w:p w:rsidR="001879C9" w:rsidRDefault="001879C9" w:rsidP="001C265C">
            <w:pPr>
              <w:rPr>
                <w:sz w:val="22"/>
              </w:rPr>
            </w:pPr>
            <w:r>
              <w:rPr>
                <w:sz w:val="22"/>
              </w:rPr>
              <w:t xml:space="preserve">- </w:t>
            </w:r>
            <w:r>
              <w:rPr>
                <w:rFonts w:cs="Times New Roman"/>
                <w:sz w:val="22"/>
                <w:szCs w:val="26"/>
              </w:rPr>
              <w:t xml:space="preserve">TT Tỉnh ủy;                               </w:t>
            </w:r>
          </w:p>
          <w:p w:rsidR="001879C9" w:rsidRDefault="001879C9" w:rsidP="001C265C">
            <w:pPr>
              <w:tabs>
                <w:tab w:val="left" w:pos="567"/>
              </w:tabs>
              <w:jc w:val="both"/>
              <w:rPr>
                <w:sz w:val="22"/>
              </w:rPr>
            </w:pPr>
            <w:r>
              <w:rPr>
                <w:sz w:val="22"/>
              </w:rPr>
              <w:t xml:space="preserve">- Ban Dân vận Tỉnh ủy;     </w:t>
            </w:r>
            <w:r w:rsidR="005879AF">
              <w:rPr>
                <w:sz w:val="22"/>
              </w:rPr>
              <w:t xml:space="preserve">           </w:t>
            </w:r>
            <w:r w:rsidR="00C164F4">
              <w:rPr>
                <w:sz w:val="22"/>
              </w:rPr>
              <w:t xml:space="preserve">  </w:t>
            </w:r>
            <w:r w:rsidR="002F64B4">
              <w:rPr>
                <w:sz w:val="22"/>
              </w:rPr>
              <w:t xml:space="preserve">  </w:t>
            </w:r>
            <w:r w:rsidR="005879AF">
              <w:rPr>
                <w:sz w:val="22"/>
              </w:rPr>
              <w:t>(để b/c)</w:t>
            </w:r>
          </w:p>
          <w:p w:rsidR="001879C9" w:rsidRDefault="001879C9" w:rsidP="001C265C">
            <w:pPr>
              <w:tabs>
                <w:tab w:val="left" w:pos="567"/>
              </w:tabs>
              <w:jc w:val="both"/>
              <w:rPr>
                <w:sz w:val="22"/>
              </w:rPr>
            </w:pPr>
            <w:r>
              <w:rPr>
                <w:sz w:val="22"/>
              </w:rPr>
              <w:t>- UBND tỉnh;</w:t>
            </w:r>
          </w:p>
          <w:p w:rsidR="001879C9" w:rsidRPr="00607DEB" w:rsidRDefault="001879C9" w:rsidP="001C265C">
            <w:pPr>
              <w:tabs>
                <w:tab w:val="left" w:pos="567"/>
              </w:tabs>
              <w:jc w:val="both"/>
              <w:rPr>
                <w:sz w:val="22"/>
              </w:rPr>
            </w:pPr>
            <w:r>
              <w:rPr>
                <w:sz w:val="22"/>
              </w:rPr>
              <w:t>- UBMTTQ tỉnh;</w:t>
            </w:r>
          </w:p>
          <w:p w:rsidR="001879C9" w:rsidRDefault="000B20DA" w:rsidP="001C265C">
            <w:pPr>
              <w:tabs>
                <w:tab w:val="left" w:pos="567"/>
              </w:tabs>
              <w:jc w:val="both"/>
              <w:rPr>
                <w:sz w:val="22"/>
              </w:rPr>
            </w:pPr>
            <w:r>
              <w:rPr>
                <w:sz w:val="22"/>
              </w:rPr>
              <w:t>- BTV</w:t>
            </w:r>
            <w:r w:rsidR="001879C9">
              <w:rPr>
                <w:sz w:val="22"/>
              </w:rPr>
              <w:t xml:space="preserve"> </w:t>
            </w:r>
            <w:r w:rsidR="001879C9" w:rsidRPr="00607DEB">
              <w:rPr>
                <w:sz w:val="22"/>
              </w:rPr>
              <w:t>Hội Chữ thập đỏ tỉ</w:t>
            </w:r>
            <w:r w:rsidR="001879C9">
              <w:rPr>
                <w:sz w:val="22"/>
              </w:rPr>
              <w:t>nh (để c/đ);</w:t>
            </w:r>
          </w:p>
          <w:p w:rsidR="001879C9" w:rsidRDefault="00D86BB4" w:rsidP="001C265C">
            <w:pPr>
              <w:tabs>
                <w:tab w:val="left" w:pos="567"/>
              </w:tabs>
              <w:jc w:val="both"/>
              <w:rPr>
                <w:sz w:val="22"/>
              </w:rPr>
            </w:pPr>
            <w:r>
              <w:rPr>
                <w:sz w:val="22"/>
              </w:rPr>
              <w:t xml:space="preserve">- Các Ban, </w:t>
            </w:r>
            <w:r w:rsidR="001879C9">
              <w:rPr>
                <w:sz w:val="22"/>
              </w:rPr>
              <w:t>Văn phòng cơ quan tỉnh Hội (để t/h);</w:t>
            </w:r>
          </w:p>
          <w:p w:rsidR="001879C9" w:rsidRPr="00607DEB" w:rsidRDefault="001879C9" w:rsidP="001C265C">
            <w:pPr>
              <w:tabs>
                <w:tab w:val="left" w:pos="567"/>
              </w:tabs>
              <w:jc w:val="both"/>
              <w:rPr>
                <w:sz w:val="22"/>
              </w:rPr>
            </w:pPr>
            <w:r>
              <w:rPr>
                <w:sz w:val="22"/>
              </w:rPr>
              <w:t>- Các đơn vị phối hợp tại mục V</w:t>
            </w:r>
            <w:r w:rsidR="00695CA3">
              <w:rPr>
                <w:sz w:val="22"/>
              </w:rPr>
              <w:t>I</w:t>
            </w:r>
            <w:r>
              <w:rPr>
                <w:sz w:val="22"/>
              </w:rPr>
              <w:t xml:space="preserve">, 2 (để p/h); </w:t>
            </w:r>
          </w:p>
          <w:p w:rsidR="001879C9" w:rsidRPr="00607DEB" w:rsidRDefault="001879C9" w:rsidP="001C265C">
            <w:pPr>
              <w:tabs>
                <w:tab w:val="left" w:pos="567"/>
              </w:tabs>
              <w:jc w:val="both"/>
              <w:rPr>
                <w:sz w:val="22"/>
              </w:rPr>
            </w:pPr>
            <w:r>
              <w:rPr>
                <w:sz w:val="22"/>
              </w:rPr>
              <w:t>- UBND các huyện</w:t>
            </w:r>
            <w:r w:rsidR="000B20DA">
              <w:rPr>
                <w:sz w:val="22"/>
              </w:rPr>
              <w:t xml:space="preserve">, thị xã, thành phố </w:t>
            </w:r>
            <w:r>
              <w:rPr>
                <w:sz w:val="22"/>
              </w:rPr>
              <w:t>(để</w:t>
            </w:r>
            <w:r w:rsidR="00D9293A">
              <w:rPr>
                <w:sz w:val="22"/>
              </w:rPr>
              <w:t xml:space="preserve"> phối hợp chỉ đạo)</w:t>
            </w:r>
            <w:r>
              <w:rPr>
                <w:sz w:val="22"/>
              </w:rPr>
              <w:t>;</w:t>
            </w:r>
          </w:p>
          <w:p w:rsidR="00FC793C" w:rsidRDefault="001879C9" w:rsidP="00FC793C">
            <w:pPr>
              <w:tabs>
                <w:tab w:val="left" w:pos="567"/>
              </w:tabs>
              <w:jc w:val="both"/>
              <w:rPr>
                <w:sz w:val="22"/>
              </w:rPr>
            </w:pPr>
            <w:r w:rsidRPr="00607DEB">
              <w:rPr>
                <w:sz w:val="22"/>
              </w:rPr>
              <w:t xml:space="preserve">- Hội CTĐ </w:t>
            </w:r>
            <w:r>
              <w:rPr>
                <w:sz w:val="22"/>
              </w:rPr>
              <w:t xml:space="preserve">các </w:t>
            </w:r>
            <w:r w:rsidRPr="00607DEB">
              <w:rPr>
                <w:sz w:val="22"/>
              </w:rPr>
              <w:t>huyện</w:t>
            </w:r>
            <w:r w:rsidR="00FC793C">
              <w:rPr>
                <w:sz w:val="22"/>
              </w:rPr>
              <w:t>, thị xã, thành phố (để thực hiện);</w:t>
            </w:r>
          </w:p>
          <w:p w:rsidR="001879C9" w:rsidRDefault="001879C9" w:rsidP="001C265C">
            <w:pPr>
              <w:tabs>
                <w:tab w:val="left" w:pos="567"/>
              </w:tabs>
              <w:jc w:val="both"/>
              <w:rPr>
                <w:sz w:val="22"/>
              </w:rPr>
            </w:pPr>
            <w:r w:rsidRPr="00607DEB">
              <w:rPr>
                <w:sz w:val="22"/>
              </w:rPr>
              <w:t xml:space="preserve">- Lưu </w:t>
            </w:r>
            <w:r w:rsidR="0097130E">
              <w:rPr>
                <w:sz w:val="22"/>
              </w:rPr>
              <w:t>VT, CTXH, KT.</w:t>
            </w:r>
          </w:p>
          <w:p w:rsidR="001879C9" w:rsidRPr="00607DEB" w:rsidRDefault="001879C9" w:rsidP="001C265C">
            <w:pPr>
              <w:rPr>
                <w:b/>
              </w:rPr>
            </w:pPr>
          </w:p>
        </w:tc>
        <w:tc>
          <w:tcPr>
            <w:tcW w:w="4739" w:type="dxa"/>
          </w:tcPr>
          <w:p w:rsidR="00A91E30" w:rsidRDefault="00A91E30" w:rsidP="001C265C">
            <w:pPr>
              <w:tabs>
                <w:tab w:val="left" w:pos="567"/>
              </w:tabs>
              <w:spacing w:line="276" w:lineRule="auto"/>
              <w:jc w:val="center"/>
              <w:rPr>
                <w:b/>
              </w:rPr>
            </w:pPr>
            <w:r>
              <w:rPr>
                <w:b/>
              </w:rPr>
              <w:t>TM. BAN THƯỜNG VỤ</w:t>
            </w:r>
          </w:p>
          <w:p w:rsidR="001879C9" w:rsidRDefault="001879C9" w:rsidP="001C265C">
            <w:pPr>
              <w:tabs>
                <w:tab w:val="left" w:pos="567"/>
              </w:tabs>
              <w:spacing w:line="276" w:lineRule="auto"/>
              <w:jc w:val="center"/>
              <w:rPr>
                <w:b/>
              </w:rPr>
            </w:pPr>
            <w:r>
              <w:rPr>
                <w:b/>
              </w:rPr>
              <w:t>CHỦ TỊCH</w:t>
            </w:r>
          </w:p>
          <w:p w:rsidR="001879C9" w:rsidRPr="00607DEB" w:rsidRDefault="001879C9" w:rsidP="001C265C">
            <w:pPr>
              <w:tabs>
                <w:tab w:val="left" w:pos="567"/>
              </w:tabs>
              <w:spacing w:line="276" w:lineRule="auto"/>
              <w:jc w:val="center"/>
              <w:rPr>
                <w:b/>
              </w:rPr>
            </w:pPr>
          </w:p>
          <w:p w:rsidR="001879C9" w:rsidRPr="00FD4B93" w:rsidRDefault="00845919" w:rsidP="001C265C">
            <w:pPr>
              <w:tabs>
                <w:tab w:val="left" w:pos="567"/>
              </w:tabs>
              <w:spacing w:line="276" w:lineRule="auto"/>
              <w:jc w:val="center"/>
              <w:rPr>
                <w:b/>
                <w:i/>
              </w:rPr>
            </w:pPr>
            <w:r w:rsidRPr="00FD4B93">
              <w:rPr>
                <w:b/>
                <w:i/>
              </w:rPr>
              <w:t>(Đã ký và đóng dấu)</w:t>
            </w:r>
          </w:p>
          <w:p w:rsidR="001879C9" w:rsidRDefault="001879C9" w:rsidP="001C265C">
            <w:pPr>
              <w:tabs>
                <w:tab w:val="left" w:pos="567"/>
              </w:tabs>
              <w:spacing w:line="276" w:lineRule="auto"/>
              <w:jc w:val="center"/>
              <w:rPr>
                <w:b/>
              </w:rPr>
            </w:pPr>
          </w:p>
          <w:p w:rsidR="001879C9" w:rsidRPr="00607DEB" w:rsidRDefault="001879C9" w:rsidP="001C265C">
            <w:pPr>
              <w:tabs>
                <w:tab w:val="left" w:pos="567"/>
              </w:tabs>
              <w:spacing w:line="276" w:lineRule="auto"/>
              <w:jc w:val="center"/>
              <w:rPr>
                <w:b/>
              </w:rPr>
            </w:pPr>
          </w:p>
          <w:p w:rsidR="001879C9" w:rsidRPr="00607DEB" w:rsidRDefault="001879C9" w:rsidP="001C265C">
            <w:pPr>
              <w:tabs>
                <w:tab w:val="left" w:pos="567"/>
                <w:tab w:val="left" w:pos="1820"/>
              </w:tabs>
              <w:spacing w:line="276" w:lineRule="auto"/>
              <w:jc w:val="center"/>
              <w:rPr>
                <w:b/>
              </w:rPr>
            </w:pPr>
            <w:r>
              <w:rPr>
                <w:b/>
              </w:rPr>
              <w:t>Hà Văn Cát</w:t>
            </w:r>
          </w:p>
        </w:tc>
      </w:tr>
    </w:tbl>
    <w:p w:rsidR="001879C9" w:rsidRPr="00607DEB" w:rsidRDefault="001879C9" w:rsidP="001879C9">
      <w:pPr>
        <w:tabs>
          <w:tab w:val="left" w:pos="2717"/>
        </w:tabs>
        <w:spacing w:after="0"/>
        <w:rPr>
          <w:sz w:val="26"/>
        </w:rPr>
      </w:pPr>
    </w:p>
    <w:p w:rsidR="001879C9" w:rsidRPr="005602C9" w:rsidRDefault="001879C9" w:rsidP="009E5FC9">
      <w:pPr>
        <w:shd w:val="clear" w:color="auto" w:fill="FFFFFF"/>
        <w:spacing w:before="80" w:after="0" w:line="240" w:lineRule="auto"/>
        <w:ind w:firstLine="720"/>
        <w:jc w:val="both"/>
        <w:rPr>
          <w:rFonts w:eastAsia="Times New Roman"/>
          <w:szCs w:val="28"/>
        </w:rPr>
      </w:pPr>
    </w:p>
    <w:p w:rsidR="00EE0617" w:rsidRPr="005602C9" w:rsidRDefault="00EE0617" w:rsidP="009E5FC9">
      <w:pPr>
        <w:shd w:val="clear" w:color="auto" w:fill="FFFFFF"/>
        <w:spacing w:before="80" w:after="0" w:line="240" w:lineRule="auto"/>
        <w:ind w:firstLine="720"/>
        <w:jc w:val="both"/>
        <w:rPr>
          <w:rFonts w:eastAsia="Times New Roman"/>
          <w:szCs w:val="28"/>
        </w:rPr>
      </w:pPr>
    </w:p>
    <w:p w:rsidR="00036444" w:rsidRPr="004F38E6" w:rsidRDefault="00036444" w:rsidP="009E5FC9">
      <w:pPr>
        <w:shd w:val="clear" w:color="auto" w:fill="FFFFFF"/>
        <w:spacing w:before="80" w:after="0" w:line="240" w:lineRule="auto"/>
        <w:ind w:firstLine="720"/>
        <w:jc w:val="both"/>
        <w:rPr>
          <w:rFonts w:eastAsia="Times New Roman"/>
          <w:sz w:val="26"/>
          <w:szCs w:val="26"/>
        </w:rPr>
        <w:sectPr w:rsidR="00036444" w:rsidRPr="004F38E6" w:rsidSect="00A00AF7">
          <w:footerReference w:type="default" r:id="rId8"/>
          <w:pgSz w:w="11907" w:h="16840" w:code="9"/>
          <w:pgMar w:top="1021" w:right="1134" w:bottom="907" w:left="1418" w:header="720" w:footer="425" w:gutter="0"/>
          <w:pgNumType w:start="2"/>
          <w:cols w:space="720"/>
          <w:docGrid w:linePitch="360"/>
        </w:sectPr>
      </w:pPr>
      <w:bookmarkStart w:id="0" w:name="_GoBack"/>
      <w:bookmarkEnd w:id="0"/>
    </w:p>
    <w:p w:rsidR="00002B88" w:rsidRDefault="00002B88" w:rsidP="00002B88"/>
    <w:p w:rsidR="00002B88" w:rsidRDefault="00002B88" w:rsidP="00002B88"/>
    <w:p w:rsidR="00777399" w:rsidRDefault="00777399"/>
    <w:sectPr w:rsidR="00777399" w:rsidSect="00696354">
      <w:headerReference w:type="default" r:id="rId9"/>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9C5" w:rsidRDefault="00AC59C5" w:rsidP="008B3DE5">
      <w:pPr>
        <w:spacing w:after="0" w:line="240" w:lineRule="auto"/>
      </w:pPr>
      <w:r>
        <w:separator/>
      </w:r>
    </w:p>
  </w:endnote>
  <w:endnote w:type="continuationSeparator" w:id="0">
    <w:p w:rsidR="00AC59C5" w:rsidRDefault="00AC59C5" w:rsidP="008B3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92" w:rsidRDefault="000D0592">
    <w:pPr>
      <w:pStyle w:val="Footer"/>
      <w:jc w:val="center"/>
    </w:pPr>
  </w:p>
  <w:p w:rsidR="000D0592" w:rsidRDefault="000D0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9C5" w:rsidRDefault="00AC59C5" w:rsidP="008B3DE5">
      <w:pPr>
        <w:spacing w:after="0" w:line="240" w:lineRule="auto"/>
      </w:pPr>
      <w:r>
        <w:separator/>
      </w:r>
    </w:p>
  </w:footnote>
  <w:footnote w:type="continuationSeparator" w:id="0">
    <w:p w:rsidR="00AC59C5" w:rsidRDefault="00AC59C5" w:rsidP="008B3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617" w:rsidRDefault="00EE06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4163A"/>
    <w:multiLevelType w:val="hybridMultilevel"/>
    <w:tmpl w:val="2C426150"/>
    <w:lvl w:ilvl="0" w:tplc="8A289D68">
      <w:start w:val="1"/>
      <w:numFmt w:val="decimal"/>
      <w:lvlText w:val="(%1)"/>
      <w:lvlJc w:val="left"/>
      <w:pPr>
        <w:ind w:left="1170" w:hanging="375"/>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nsid w:val="7E055DD0"/>
    <w:multiLevelType w:val="hybridMultilevel"/>
    <w:tmpl w:val="571ADEAC"/>
    <w:lvl w:ilvl="0" w:tplc="862A8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88"/>
    <w:rsid w:val="00002B88"/>
    <w:rsid w:val="00010C0F"/>
    <w:rsid w:val="00014DDF"/>
    <w:rsid w:val="00016354"/>
    <w:rsid w:val="00036444"/>
    <w:rsid w:val="00051934"/>
    <w:rsid w:val="0007401F"/>
    <w:rsid w:val="000B20DA"/>
    <w:rsid w:val="000B2C7D"/>
    <w:rsid w:val="000C15CB"/>
    <w:rsid w:val="000C2162"/>
    <w:rsid w:val="000C62B5"/>
    <w:rsid w:val="000C6358"/>
    <w:rsid w:val="000C799E"/>
    <w:rsid w:val="000D0592"/>
    <w:rsid w:val="000D322C"/>
    <w:rsid w:val="000F0519"/>
    <w:rsid w:val="000F25E7"/>
    <w:rsid w:val="000F6868"/>
    <w:rsid w:val="00112264"/>
    <w:rsid w:val="00126C99"/>
    <w:rsid w:val="00134EB1"/>
    <w:rsid w:val="001412BB"/>
    <w:rsid w:val="001417D5"/>
    <w:rsid w:val="00153509"/>
    <w:rsid w:val="001656FD"/>
    <w:rsid w:val="0017279E"/>
    <w:rsid w:val="001879C9"/>
    <w:rsid w:val="00187BA7"/>
    <w:rsid w:val="001B7ACB"/>
    <w:rsid w:val="001C3278"/>
    <w:rsid w:val="001C7A60"/>
    <w:rsid w:val="001D2387"/>
    <w:rsid w:val="001F4CE1"/>
    <w:rsid w:val="00201714"/>
    <w:rsid w:val="00214883"/>
    <w:rsid w:val="00216FEB"/>
    <w:rsid w:val="00220681"/>
    <w:rsid w:val="00225AD0"/>
    <w:rsid w:val="002279FF"/>
    <w:rsid w:val="002461BA"/>
    <w:rsid w:val="002465E2"/>
    <w:rsid w:val="00252C41"/>
    <w:rsid w:val="002A06A8"/>
    <w:rsid w:val="002B0C5F"/>
    <w:rsid w:val="002B4B4E"/>
    <w:rsid w:val="002C0261"/>
    <w:rsid w:val="002D5B30"/>
    <w:rsid w:val="002E3EA8"/>
    <w:rsid w:val="002F1059"/>
    <w:rsid w:val="002F64B4"/>
    <w:rsid w:val="00300562"/>
    <w:rsid w:val="003151ED"/>
    <w:rsid w:val="0033688A"/>
    <w:rsid w:val="00341190"/>
    <w:rsid w:val="003442ED"/>
    <w:rsid w:val="00345B92"/>
    <w:rsid w:val="00354772"/>
    <w:rsid w:val="003552B9"/>
    <w:rsid w:val="003612D0"/>
    <w:rsid w:val="003709A0"/>
    <w:rsid w:val="00371128"/>
    <w:rsid w:val="003A1187"/>
    <w:rsid w:val="003C20FB"/>
    <w:rsid w:val="003E613A"/>
    <w:rsid w:val="004033A3"/>
    <w:rsid w:val="00417FD1"/>
    <w:rsid w:val="00420876"/>
    <w:rsid w:val="004247CB"/>
    <w:rsid w:val="004601B0"/>
    <w:rsid w:val="00491A3F"/>
    <w:rsid w:val="004B0124"/>
    <w:rsid w:val="004C7414"/>
    <w:rsid w:val="004D3C39"/>
    <w:rsid w:val="004D54CF"/>
    <w:rsid w:val="004E4AE8"/>
    <w:rsid w:val="004E6989"/>
    <w:rsid w:val="005052D4"/>
    <w:rsid w:val="00522E21"/>
    <w:rsid w:val="005264CB"/>
    <w:rsid w:val="005602C9"/>
    <w:rsid w:val="00564888"/>
    <w:rsid w:val="0056646C"/>
    <w:rsid w:val="005724FC"/>
    <w:rsid w:val="005879AF"/>
    <w:rsid w:val="00587BCE"/>
    <w:rsid w:val="005A02F0"/>
    <w:rsid w:val="005A40E6"/>
    <w:rsid w:val="005A67A9"/>
    <w:rsid w:val="005C2F53"/>
    <w:rsid w:val="005C39DA"/>
    <w:rsid w:val="005E0EB2"/>
    <w:rsid w:val="005F5112"/>
    <w:rsid w:val="00603AF4"/>
    <w:rsid w:val="00625C85"/>
    <w:rsid w:val="006312D2"/>
    <w:rsid w:val="00640922"/>
    <w:rsid w:val="00653671"/>
    <w:rsid w:val="00665E74"/>
    <w:rsid w:val="0067217C"/>
    <w:rsid w:val="00691164"/>
    <w:rsid w:val="00695CA3"/>
    <w:rsid w:val="00696354"/>
    <w:rsid w:val="006B34B1"/>
    <w:rsid w:val="006C1B8E"/>
    <w:rsid w:val="006C3001"/>
    <w:rsid w:val="006C7DCF"/>
    <w:rsid w:val="006D16B5"/>
    <w:rsid w:val="006E0193"/>
    <w:rsid w:val="006E69DA"/>
    <w:rsid w:val="00706808"/>
    <w:rsid w:val="00711927"/>
    <w:rsid w:val="0071227D"/>
    <w:rsid w:val="00720D6D"/>
    <w:rsid w:val="00724092"/>
    <w:rsid w:val="00727399"/>
    <w:rsid w:val="00733605"/>
    <w:rsid w:val="00735D26"/>
    <w:rsid w:val="007632DE"/>
    <w:rsid w:val="007645E3"/>
    <w:rsid w:val="00767726"/>
    <w:rsid w:val="00777399"/>
    <w:rsid w:val="00780336"/>
    <w:rsid w:val="007840BA"/>
    <w:rsid w:val="007867EA"/>
    <w:rsid w:val="00796AF3"/>
    <w:rsid w:val="007B46DE"/>
    <w:rsid w:val="007B5E76"/>
    <w:rsid w:val="007B7186"/>
    <w:rsid w:val="007C46C7"/>
    <w:rsid w:val="007C7297"/>
    <w:rsid w:val="007D2F31"/>
    <w:rsid w:val="007D4F01"/>
    <w:rsid w:val="007E398F"/>
    <w:rsid w:val="007E5870"/>
    <w:rsid w:val="00801877"/>
    <w:rsid w:val="00832C4B"/>
    <w:rsid w:val="008346AB"/>
    <w:rsid w:val="00836BD2"/>
    <w:rsid w:val="0084124B"/>
    <w:rsid w:val="00844DB6"/>
    <w:rsid w:val="00845919"/>
    <w:rsid w:val="0085090E"/>
    <w:rsid w:val="00871C5B"/>
    <w:rsid w:val="0088041E"/>
    <w:rsid w:val="0088395F"/>
    <w:rsid w:val="0089496C"/>
    <w:rsid w:val="008A2CD9"/>
    <w:rsid w:val="008A2CE5"/>
    <w:rsid w:val="008B0793"/>
    <w:rsid w:val="008B3DE5"/>
    <w:rsid w:val="008B43E2"/>
    <w:rsid w:val="008B494A"/>
    <w:rsid w:val="008C5017"/>
    <w:rsid w:val="008E5239"/>
    <w:rsid w:val="00923AE2"/>
    <w:rsid w:val="009248EA"/>
    <w:rsid w:val="009370C2"/>
    <w:rsid w:val="00943995"/>
    <w:rsid w:val="00943F77"/>
    <w:rsid w:val="00947736"/>
    <w:rsid w:val="0097130E"/>
    <w:rsid w:val="009873CA"/>
    <w:rsid w:val="009A05F4"/>
    <w:rsid w:val="009A2238"/>
    <w:rsid w:val="009C3B3B"/>
    <w:rsid w:val="009E5FC9"/>
    <w:rsid w:val="00A12DCF"/>
    <w:rsid w:val="00A15AD7"/>
    <w:rsid w:val="00A204C3"/>
    <w:rsid w:val="00A24508"/>
    <w:rsid w:val="00A420D9"/>
    <w:rsid w:val="00A52E3C"/>
    <w:rsid w:val="00A60098"/>
    <w:rsid w:val="00A641C1"/>
    <w:rsid w:val="00A6540B"/>
    <w:rsid w:val="00A71266"/>
    <w:rsid w:val="00A909AB"/>
    <w:rsid w:val="00A91E30"/>
    <w:rsid w:val="00AA5021"/>
    <w:rsid w:val="00AC0838"/>
    <w:rsid w:val="00AC59C5"/>
    <w:rsid w:val="00AD2AAF"/>
    <w:rsid w:val="00AE57DE"/>
    <w:rsid w:val="00AF325E"/>
    <w:rsid w:val="00AF498C"/>
    <w:rsid w:val="00B06718"/>
    <w:rsid w:val="00B27B09"/>
    <w:rsid w:val="00B30E24"/>
    <w:rsid w:val="00B32F35"/>
    <w:rsid w:val="00B366C3"/>
    <w:rsid w:val="00B367A7"/>
    <w:rsid w:val="00B5200E"/>
    <w:rsid w:val="00B5640F"/>
    <w:rsid w:val="00B64198"/>
    <w:rsid w:val="00B74EF5"/>
    <w:rsid w:val="00B832DD"/>
    <w:rsid w:val="00B86C45"/>
    <w:rsid w:val="00B9474A"/>
    <w:rsid w:val="00BA0C82"/>
    <w:rsid w:val="00BA1D35"/>
    <w:rsid w:val="00BA58B9"/>
    <w:rsid w:val="00BD4B5F"/>
    <w:rsid w:val="00BE76BC"/>
    <w:rsid w:val="00C03FF3"/>
    <w:rsid w:val="00C164F4"/>
    <w:rsid w:val="00C3729B"/>
    <w:rsid w:val="00C4152A"/>
    <w:rsid w:val="00C41649"/>
    <w:rsid w:val="00C60055"/>
    <w:rsid w:val="00CB1423"/>
    <w:rsid w:val="00CB1BE9"/>
    <w:rsid w:val="00CC3A20"/>
    <w:rsid w:val="00CE3278"/>
    <w:rsid w:val="00CE7C49"/>
    <w:rsid w:val="00CF0C4F"/>
    <w:rsid w:val="00D12D3F"/>
    <w:rsid w:val="00D272E6"/>
    <w:rsid w:val="00D4649A"/>
    <w:rsid w:val="00D46832"/>
    <w:rsid w:val="00D64B49"/>
    <w:rsid w:val="00D66B65"/>
    <w:rsid w:val="00D86447"/>
    <w:rsid w:val="00D86BB4"/>
    <w:rsid w:val="00D9293A"/>
    <w:rsid w:val="00DA6BB0"/>
    <w:rsid w:val="00DB608C"/>
    <w:rsid w:val="00DB7F63"/>
    <w:rsid w:val="00DC33D5"/>
    <w:rsid w:val="00DD4C9B"/>
    <w:rsid w:val="00DE349F"/>
    <w:rsid w:val="00DE3792"/>
    <w:rsid w:val="00DF22E4"/>
    <w:rsid w:val="00E108BC"/>
    <w:rsid w:val="00E10DF0"/>
    <w:rsid w:val="00E23A57"/>
    <w:rsid w:val="00E3415B"/>
    <w:rsid w:val="00E36D27"/>
    <w:rsid w:val="00E40FC2"/>
    <w:rsid w:val="00E44933"/>
    <w:rsid w:val="00E63349"/>
    <w:rsid w:val="00E70EC8"/>
    <w:rsid w:val="00E715BE"/>
    <w:rsid w:val="00E83F30"/>
    <w:rsid w:val="00EC5D72"/>
    <w:rsid w:val="00ED6CD9"/>
    <w:rsid w:val="00EE0617"/>
    <w:rsid w:val="00EE4F7E"/>
    <w:rsid w:val="00F011A0"/>
    <w:rsid w:val="00F10412"/>
    <w:rsid w:val="00F23A37"/>
    <w:rsid w:val="00F501DF"/>
    <w:rsid w:val="00F51038"/>
    <w:rsid w:val="00F517B9"/>
    <w:rsid w:val="00F56162"/>
    <w:rsid w:val="00F66F61"/>
    <w:rsid w:val="00F67860"/>
    <w:rsid w:val="00F80E10"/>
    <w:rsid w:val="00F86678"/>
    <w:rsid w:val="00F908A6"/>
    <w:rsid w:val="00F94905"/>
    <w:rsid w:val="00F95995"/>
    <w:rsid w:val="00FA2EF8"/>
    <w:rsid w:val="00FA7953"/>
    <w:rsid w:val="00FB22C4"/>
    <w:rsid w:val="00FC6840"/>
    <w:rsid w:val="00FC793C"/>
    <w:rsid w:val="00FD4B93"/>
    <w:rsid w:val="00FE7D05"/>
    <w:rsid w:val="00FF71D8"/>
    <w:rsid w:val="00FF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002B88"/>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02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2B88"/>
    <w:pPr>
      <w:ind w:left="720"/>
      <w:contextualSpacing/>
    </w:pPr>
  </w:style>
  <w:style w:type="paragraph" w:styleId="FootnoteText">
    <w:name w:val="footnote text"/>
    <w:basedOn w:val="Normal"/>
    <w:link w:val="FootnoteTextChar"/>
    <w:uiPriority w:val="99"/>
    <w:semiHidden/>
    <w:unhideWhenUsed/>
    <w:rsid w:val="008B3DE5"/>
    <w:pPr>
      <w:spacing w:after="0" w:line="240" w:lineRule="auto"/>
    </w:pPr>
    <w:rPr>
      <w:rFonts w:ascii="Calibri" w:eastAsia="Calibri" w:hAnsi="Calibri" w:cs="Times New Roman"/>
      <w:sz w:val="20"/>
      <w:szCs w:val="20"/>
      <w:lang w:val="en-SG"/>
    </w:rPr>
  </w:style>
  <w:style w:type="character" w:customStyle="1" w:styleId="FootnoteTextChar">
    <w:name w:val="Footnote Text Char"/>
    <w:basedOn w:val="DefaultParagraphFont"/>
    <w:link w:val="FootnoteText"/>
    <w:uiPriority w:val="99"/>
    <w:semiHidden/>
    <w:rsid w:val="008B3DE5"/>
    <w:rPr>
      <w:rFonts w:ascii="Calibri" w:eastAsia="Calibri" w:hAnsi="Calibri" w:cs="Times New Roman"/>
      <w:sz w:val="20"/>
      <w:szCs w:val="20"/>
      <w:lang w:val="en-SG"/>
    </w:rPr>
  </w:style>
  <w:style w:type="character" w:styleId="FootnoteReference">
    <w:name w:val="footnote reference"/>
    <w:basedOn w:val="DefaultParagraphFont"/>
    <w:uiPriority w:val="99"/>
    <w:semiHidden/>
    <w:unhideWhenUsed/>
    <w:rsid w:val="008B3DE5"/>
    <w:rPr>
      <w:vertAlign w:val="superscript"/>
    </w:rPr>
  </w:style>
  <w:style w:type="paragraph" w:styleId="Footer">
    <w:name w:val="footer"/>
    <w:basedOn w:val="Normal"/>
    <w:link w:val="FooterChar"/>
    <w:uiPriority w:val="99"/>
    <w:unhideWhenUsed/>
    <w:rsid w:val="000D0592"/>
    <w:pPr>
      <w:tabs>
        <w:tab w:val="center" w:pos="4680"/>
        <w:tab w:val="right" w:pos="9360"/>
      </w:tabs>
      <w:spacing w:after="0" w:line="240" w:lineRule="auto"/>
    </w:pPr>
    <w:rPr>
      <w:rFonts w:ascii="Calibri" w:eastAsia="Calibri" w:hAnsi="Calibri" w:cs="Times New Roman"/>
      <w:sz w:val="22"/>
      <w:lang w:val="en-SG"/>
    </w:rPr>
  </w:style>
  <w:style w:type="character" w:customStyle="1" w:styleId="FooterChar">
    <w:name w:val="Footer Char"/>
    <w:basedOn w:val="DefaultParagraphFont"/>
    <w:link w:val="Footer"/>
    <w:uiPriority w:val="99"/>
    <w:rsid w:val="000D0592"/>
    <w:rPr>
      <w:rFonts w:ascii="Calibri" w:eastAsia="Calibri" w:hAnsi="Calibri" w:cs="Times New Roman"/>
      <w:sz w:val="22"/>
      <w:lang w:val="en-SG"/>
    </w:rPr>
  </w:style>
  <w:style w:type="paragraph" w:styleId="Header">
    <w:name w:val="header"/>
    <w:basedOn w:val="Normal"/>
    <w:link w:val="HeaderChar"/>
    <w:uiPriority w:val="99"/>
    <w:unhideWhenUsed/>
    <w:rsid w:val="00EE0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617"/>
  </w:style>
  <w:style w:type="paragraph" w:styleId="BalloonText">
    <w:name w:val="Balloon Text"/>
    <w:basedOn w:val="Normal"/>
    <w:link w:val="BalloonTextChar"/>
    <w:uiPriority w:val="99"/>
    <w:semiHidden/>
    <w:unhideWhenUsed/>
    <w:rsid w:val="00BA5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8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1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002B88"/>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02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2B88"/>
    <w:pPr>
      <w:ind w:left="720"/>
      <w:contextualSpacing/>
    </w:pPr>
  </w:style>
  <w:style w:type="paragraph" w:styleId="FootnoteText">
    <w:name w:val="footnote text"/>
    <w:basedOn w:val="Normal"/>
    <w:link w:val="FootnoteTextChar"/>
    <w:uiPriority w:val="99"/>
    <w:semiHidden/>
    <w:unhideWhenUsed/>
    <w:rsid w:val="008B3DE5"/>
    <w:pPr>
      <w:spacing w:after="0" w:line="240" w:lineRule="auto"/>
    </w:pPr>
    <w:rPr>
      <w:rFonts w:ascii="Calibri" w:eastAsia="Calibri" w:hAnsi="Calibri" w:cs="Times New Roman"/>
      <w:sz w:val="20"/>
      <w:szCs w:val="20"/>
      <w:lang w:val="en-SG"/>
    </w:rPr>
  </w:style>
  <w:style w:type="character" w:customStyle="1" w:styleId="FootnoteTextChar">
    <w:name w:val="Footnote Text Char"/>
    <w:basedOn w:val="DefaultParagraphFont"/>
    <w:link w:val="FootnoteText"/>
    <w:uiPriority w:val="99"/>
    <w:semiHidden/>
    <w:rsid w:val="008B3DE5"/>
    <w:rPr>
      <w:rFonts w:ascii="Calibri" w:eastAsia="Calibri" w:hAnsi="Calibri" w:cs="Times New Roman"/>
      <w:sz w:val="20"/>
      <w:szCs w:val="20"/>
      <w:lang w:val="en-SG"/>
    </w:rPr>
  </w:style>
  <w:style w:type="character" w:styleId="FootnoteReference">
    <w:name w:val="footnote reference"/>
    <w:basedOn w:val="DefaultParagraphFont"/>
    <w:uiPriority w:val="99"/>
    <w:semiHidden/>
    <w:unhideWhenUsed/>
    <w:rsid w:val="008B3DE5"/>
    <w:rPr>
      <w:vertAlign w:val="superscript"/>
    </w:rPr>
  </w:style>
  <w:style w:type="paragraph" w:styleId="Footer">
    <w:name w:val="footer"/>
    <w:basedOn w:val="Normal"/>
    <w:link w:val="FooterChar"/>
    <w:uiPriority w:val="99"/>
    <w:unhideWhenUsed/>
    <w:rsid w:val="000D0592"/>
    <w:pPr>
      <w:tabs>
        <w:tab w:val="center" w:pos="4680"/>
        <w:tab w:val="right" w:pos="9360"/>
      </w:tabs>
      <w:spacing w:after="0" w:line="240" w:lineRule="auto"/>
    </w:pPr>
    <w:rPr>
      <w:rFonts w:ascii="Calibri" w:eastAsia="Calibri" w:hAnsi="Calibri" w:cs="Times New Roman"/>
      <w:sz w:val="22"/>
      <w:lang w:val="en-SG"/>
    </w:rPr>
  </w:style>
  <w:style w:type="character" w:customStyle="1" w:styleId="FooterChar">
    <w:name w:val="Footer Char"/>
    <w:basedOn w:val="DefaultParagraphFont"/>
    <w:link w:val="Footer"/>
    <w:uiPriority w:val="99"/>
    <w:rsid w:val="000D0592"/>
    <w:rPr>
      <w:rFonts w:ascii="Calibri" w:eastAsia="Calibri" w:hAnsi="Calibri" w:cs="Times New Roman"/>
      <w:sz w:val="22"/>
      <w:lang w:val="en-SG"/>
    </w:rPr>
  </w:style>
  <w:style w:type="paragraph" w:styleId="Header">
    <w:name w:val="header"/>
    <w:basedOn w:val="Normal"/>
    <w:link w:val="HeaderChar"/>
    <w:uiPriority w:val="99"/>
    <w:unhideWhenUsed/>
    <w:rsid w:val="00EE0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617"/>
  </w:style>
  <w:style w:type="paragraph" w:styleId="BalloonText">
    <w:name w:val="Balloon Text"/>
    <w:basedOn w:val="Normal"/>
    <w:link w:val="BalloonTextChar"/>
    <w:uiPriority w:val="99"/>
    <w:semiHidden/>
    <w:unhideWhenUsed/>
    <w:rsid w:val="00BA5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28306</TotalTime>
  <Pages>10</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Vanxuan</dc:creator>
  <cp:lastModifiedBy>ADMIN</cp:lastModifiedBy>
  <cp:revision>257</cp:revision>
  <cp:lastPrinted>2022-09-13T04:46:00Z</cp:lastPrinted>
  <dcterms:created xsi:type="dcterms:W3CDTF">2021-05-25T01:26:00Z</dcterms:created>
  <dcterms:modified xsi:type="dcterms:W3CDTF">2022-09-26T00:46:00Z</dcterms:modified>
</cp:coreProperties>
</file>